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12FD" w14:textId="6FCF719E" w:rsidR="00FD4CEC" w:rsidRPr="00B2388F" w:rsidRDefault="003A429B" w:rsidP="00B2388F">
      <w:pPr>
        <w:pStyle w:val="a3"/>
        <w:ind w:firstLineChars="100" w:firstLine="250"/>
        <w:jc w:val="center"/>
        <w:rPr>
          <w:rFonts w:ascii="UD デジタル 教科書体 NK-R" w:eastAsia="UD デジタル 教科書体 NK-R" w:hAnsi="ＭＳ ゴシック" w:cs="ＭＳ ゴシック"/>
          <w:b/>
          <w:bCs/>
          <w:szCs w:val="21"/>
        </w:rPr>
      </w:pPr>
      <w:r w:rsidRPr="00B2388F">
        <w:rPr>
          <w:rFonts w:ascii="UD デジタル 教科書体 NK-R" w:eastAsia="UD デジタル 教科書体 NK-R" w:hAnsi="ＭＳ ゴシック" w:cs="ＭＳ ゴシック"/>
          <w:b/>
          <w:bCs/>
          <w:sz w:val="25"/>
          <w:szCs w:val="25"/>
        </w:rPr>
        <w:t>行動</w:t>
      </w:r>
      <w:r w:rsidR="008D5E19" w:rsidRPr="00B2388F">
        <w:rPr>
          <w:rFonts w:ascii="UD デジタル 教科書体 NK-R" w:eastAsia="UD デジタル 教科書体 NK-R" w:hAnsi="ＭＳ ゴシック" w:cs="ＭＳ ゴシック" w:hint="eastAsia"/>
          <w:b/>
          <w:bCs/>
          <w:sz w:val="25"/>
          <w:szCs w:val="25"/>
        </w:rPr>
        <w:t>支援</w:t>
      </w:r>
      <w:r w:rsidRPr="00B2388F">
        <w:rPr>
          <w:rFonts w:ascii="UD デジタル 教科書体 NK-R" w:eastAsia="UD デジタル 教科書体 NK-R" w:hAnsi="ＭＳ ゴシック" w:cs="ＭＳ ゴシック"/>
          <w:b/>
          <w:bCs/>
          <w:sz w:val="25"/>
          <w:szCs w:val="25"/>
        </w:rPr>
        <w:t>計画</w:t>
      </w:r>
      <w:r w:rsidR="00751216" w:rsidRPr="00B2388F">
        <w:rPr>
          <w:rFonts w:ascii="UD デジタル 教科書体 NK-R" w:eastAsia="UD デジタル 教科書体 NK-R" w:hAnsi="ＭＳ ゴシック" w:cs="ＭＳ ゴシック" w:hint="eastAsia"/>
          <w:b/>
          <w:bCs/>
          <w:sz w:val="25"/>
          <w:szCs w:val="25"/>
        </w:rPr>
        <w:t>書</w:t>
      </w:r>
      <w:r w:rsidRPr="00B2388F">
        <w:rPr>
          <w:rFonts w:ascii="UD デジタル 教科書体 NK-R" w:eastAsia="UD デジタル 教科書体 NK-R" w:hAnsi="ＭＳ ゴシック" w:cs="ＭＳ ゴシック"/>
          <w:b/>
          <w:bCs/>
          <w:szCs w:val="21"/>
        </w:rPr>
        <w:t>と説明</w:t>
      </w:r>
    </w:p>
    <w:p w14:paraId="00BC83F2" w14:textId="36432FE1" w:rsidR="008D4B84" w:rsidRPr="00214D89" w:rsidRDefault="003A429B" w:rsidP="00B2388F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</w:pPr>
      <w:r w:rsidRPr="00214D89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セクション</w:t>
      </w:r>
      <w:r w:rsidR="00280AB4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１</w:t>
      </w:r>
      <w:r w:rsidRPr="00214D89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：背景と機能</w:t>
      </w:r>
      <w:r w:rsidR="008D4B84" w:rsidRPr="00214D89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アセスメント</w:t>
      </w:r>
      <w:r w:rsidRPr="00214D89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情報</w:t>
      </w:r>
    </w:p>
    <w:p w14:paraId="5D7FB8FF" w14:textId="68E29CF6" w:rsidR="0011178D" w:rsidRPr="00FC65EF" w:rsidRDefault="003A429B" w:rsidP="00B2388F">
      <w:pPr>
        <w:pStyle w:val="a3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（このセクションについては、</w:t>
      </w:r>
      <w:r w:rsidR="00730DA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『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自閉症の人の機能</w:t>
      </w:r>
      <w:r w:rsidR="004671B3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的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行動</w:t>
      </w:r>
      <w:r w:rsidR="004671B3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アセスメント</w:t>
      </w:r>
      <w:r w:rsidR="00730DA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（FBA</w:t>
      </w:r>
      <w:r w:rsidR="00730DA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）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：</w:t>
      </w:r>
      <w:r w:rsidR="002D629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問題提起行動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の意味を理解する</w:t>
      </w:r>
      <w:r w:rsidR="002D629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』</w:t>
      </w:r>
      <w:r w:rsidR="004230A7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の</w:t>
      </w:r>
      <w:r w:rsidR="002D629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１８１－１８３</w:t>
      </w:r>
      <w:r w:rsidR="004230A7" w:rsidRPr="002D629D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ページ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を参照</w:t>
      </w:r>
      <w:r w:rsid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のこと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。）</w:t>
      </w:r>
    </w:p>
    <w:p w14:paraId="11DCEBF0" w14:textId="77777777" w:rsidR="0011178D" w:rsidRDefault="0011178D" w:rsidP="00B2388F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2A820ABE" w14:textId="5612D3D1" w:rsidR="0011178D" w:rsidRPr="00214D89" w:rsidRDefault="006C5D5A" w:rsidP="00B2388F">
      <w:pPr>
        <w:pStyle w:val="a3"/>
        <w:rPr>
          <w:rFonts w:ascii="UD デジタル 教科書体 NK-R" w:eastAsia="UD デジタル 教科書体 NK-R" w:hAnsi="ＭＳ ゴシック" w:cs="ＭＳ ゴシック"/>
          <w:sz w:val="23"/>
          <w:szCs w:val="23"/>
        </w:rPr>
      </w:pPr>
      <w:r>
        <w:rPr>
          <w:rFonts w:ascii="UD デジタル 教科書体 NK-R" w:eastAsia="UD デジタル 教科書体 NK-R" w:hAnsi="ＭＳ ゴシック" w:cs="ＭＳ ゴシック" w:hint="eastAsia"/>
          <w:sz w:val="23"/>
          <w:szCs w:val="23"/>
        </w:rPr>
        <w:t>子ども</w:t>
      </w:r>
      <w:r w:rsidR="003A429B" w:rsidRPr="00214D89">
        <w:rPr>
          <w:rFonts w:ascii="UD デジタル 教科書体 NK-R" w:eastAsia="UD デジタル 教科書体 NK-R" w:hAnsi="ＭＳ ゴシック" w:cs="ＭＳ ゴシック"/>
          <w:sz w:val="23"/>
          <w:szCs w:val="23"/>
        </w:rPr>
        <w:t>/クライアントの</w:t>
      </w:r>
      <w:r>
        <w:rPr>
          <w:rFonts w:ascii="UD デジタル 教科書体 NK-R" w:eastAsia="UD デジタル 教科書体 NK-R" w:hAnsi="ＭＳ ゴシック" w:cs="ＭＳ ゴシック" w:hint="eastAsia"/>
          <w:sz w:val="23"/>
          <w:szCs w:val="23"/>
        </w:rPr>
        <w:t>氏名</w:t>
      </w:r>
      <w:r w:rsidR="003A429B" w:rsidRPr="00214D89">
        <w:rPr>
          <w:rFonts w:ascii="UD デジタル 教科書体 NK-R" w:eastAsia="UD デジタル 教科書体 NK-R" w:hAnsi="ＭＳ ゴシック" w:cs="ＭＳ ゴシック"/>
          <w:sz w:val="23"/>
          <w:szCs w:val="23"/>
        </w:rPr>
        <w:t>：</w:t>
      </w:r>
      <w:r w:rsidRPr="006C5D5A">
        <w:rPr>
          <w:rFonts w:ascii="UD デジタル 教科書体 NK-R" w:eastAsia="UD デジタル 教科書体 NK-R" w:hAnsi="ＭＳ ゴシック" w:cs="ＭＳ ゴシック" w:hint="eastAsia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14:paraId="6E9A04D7" w14:textId="77777777" w:rsidR="0011178D" w:rsidRDefault="0011178D" w:rsidP="00B2388F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31D199E5" w14:textId="77777777" w:rsidR="006C5D5A" w:rsidRDefault="006C5D5A" w:rsidP="00B2388F">
      <w:pPr>
        <w:pStyle w:val="a3"/>
        <w:rPr>
          <w:rFonts w:ascii="UD デジタル 教科書体 NK-R" w:eastAsia="UD デジタル 教科書体 NK-R" w:hAnsi="ＭＳ ゴシック" w:cs="ＭＳ ゴシック"/>
          <w:sz w:val="23"/>
          <w:szCs w:val="23"/>
        </w:rPr>
      </w:pPr>
      <w:r>
        <w:rPr>
          <w:rFonts w:ascii="UD デジタル 教科書体 NK-R" w:eastAsia="UD デジタル 教科書体 NK-R" w:hAnsi="ＭＳ ゴシック" w:cs="ＭＳ ゴシック" w:hint="eastAsia"/>
          <w:sz w:val="23"/>
          <w:szCs w:val="23"/>
        </w:rPr>
        <w:t>支援</w:t>
      </w:r>
      <w:r w:rsidR="003A429B" w:rsidRPr="00214D89">
        <w:rPr>
          <w:rFonts w:ascii="UD デジタル 教科書体 NK-R" w:eastAsia="UD デジタル 教科書体 NK-R" w:hAnsi="ＭＳ ゴシック" w:cs="ＭＳ ゴシック"/>
          <w:sz w:val="23"/>
          <w:szCs w:val="23"/>
        </w:rPr>
        <w:t>チーム：</w:t>
      </w:r>
    </w:p>
    <w:p w14:paraId="35657D52" w14:textId="779728C8" w:rsidR="000A5193" w:rsidRPr="00FC65EF" w:rsidRDefault="002521B8" w:rsidP="00B50452">
      <w:pPr>
        <w:pStyle w:val="a3"/>
        <w:ind w:firstLineChars="100" w:firstLine="2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支援に関わる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すべての人を含め</w:t>
      </w: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る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。これには、問題</w:t>
      </w:r>
      <w:r w:rsidR="00220B8A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提起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行動が</w:t>
      </w:r>
      <w:r w:rsidR="00040E28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生じた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とき、または先行</w:t>
      </w:r>
      <w:r w:rsidR="00040E28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支援</w:t>
      </w:r>
      <w:r w:rsidR="00845946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を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実行</w:t>
      </w:r>
      <w:r w:rsidR="00FC125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る可能性があるときに存在する</w:t>
      </w:r>
      <w:r w:rsidR="00FC125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と考えられる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すべての成人を含める必要があ</w:t>
      </w:r>
      <w:r w:rsidR="00040E28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る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。これにより、すべての関係者がトレーニングを受け、計画に関する重要</w:t>
      </w:r>
      <w:r w:rsidR="003A429B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なコミュニケーションに精通していることが保証され</w:t>
      </w:r>
      <w:r w:rsidR="009C6744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る</w:t>
      </w:r>
      <w:r w:rsidR="003A429B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。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問題</w:t>
      </w:r>
      <w:r w:rsidR="005920BA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提起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行動が</w:t>
      </w:r>
      <w:r w:rsidR="005920BA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生じた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ときに</w:t>
      </w:r>
      <w:r w:rsidR="00FC125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、</w:t>
      </w:r>
      <w:r w:rsidR="001026E7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その場に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保護者が</w:t>
      </w:r>
      <w:r w:rsidR="001026E7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いる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可能性が低い場合でも（たとえば、学校</w:t>
      </w:r>
      <w:r w:rsidR="001026E7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で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の行動を見</w:t>
      </w:r>
      <w:r w:rsidR="004C27FA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られ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ない親</w:t>
      </w:r>
      <w:r w:rsidR="001026E7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の場合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）、保護者</w:t>
      </w:r>
      <w:r w:rsidR="001026E7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も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常にチームの一員と</w:t>
      </w:r>
      <w:r w:rsidR="001026E7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考え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、常に情報を提供</w:t>
      </w:r>
      <w:r w:rsidR="00C6699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し</w:t>
      </w:r>
      <w:r w:rsidR="00F014A1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、</w:t>
      </w:r>
      <w:r w:rsidR="00D77057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発言を許</w:t>
      </w:r>
      <w:r w:rsidR="00C6699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べき</w:t>
      </w:r>
      <w:r w:rsidR="00BF460A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だという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こと</w:t>
      </w:r>
      <w:r w:rsidR="0059013B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を忘れないこと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 xml:space="preserve">。 </w:t>
      </w:r>
    </w:p>
    <w:p w14:paraId="480CB537" w14:textId="77777777" w:rsidR="000A5193" w:rsidRDefault="000A5193" w:rsidP="00B2388F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792F36AE" w14:textId="77777777" w:rsidR="001D79A7" w:rsidRDefault="003A429B" w:rsidP="00B2388F">
      <w:pPr>
        <w:pStyle w:val="a3"/>
        <w:rPr>
          <w:rFonts w:ascii="UD デジタル 教科書体 NK-R" w:eastAsia="UD デジタル 教科書体 NK-R" w:hAnsi="ＭＳ ゴシック" w:cs="ＭＳ ゴシック"/>
          <w:sz w:val="23"/>
          <w:szCs w:val="23"/>
        </w:rPr>
      </w:pPr>
      <w:r w:rsidRPr="00214D89">
        <w:rPr>
          <w:rFonts w:ascii="UD デジタル 教科書体 NK-R" w:eastAsia="UD デジタル 教科書体 NK-R" w:hAnsi="ＭＳ ゴシック" w:cs="ＭＳ ゴシック"/>
          <w:sz w:val="23"/>
          <w:szCs w:val="23"/>
        </w:rPr>
        <w:t>チーム</w:t>
      </w:r>
      <w:r w:rsidR="001D79A7">
        <w:rPr>
          <w:rFonts w:ascii="UD デジタル 教科書体 NK-R" w:eastAsia="UD デジタル 教科書体 NK-R" w:hAnsi="ＭＳ ゴシック" w:cs="ＭＳ ゴシック" w:hint="eastAsia"/>
          <w:sz w:val="23"/>
          <w:szCs w:val="23"/>
        </w:rPr>
        <w:t>・</w:t>
      </w:r>
      <w:r w:rsidRPr="00214D89">
        <w:rPr>
          <w:rFonts w:ascii="UD デジタル 教科書体 NK-R" w:eastAsia="UD デジタル 教科書体 NK-R" w:hAnsi="ＭＳ ゴシック" w:cs="ＭＳ ゴシック"/>
          <w:sz w:val="23"/>
          <w:szCs w:val="23"/>
        </w:rPr>
        <w:t>リーダー：</w:t>
      </w:r>
    </w:p>
    <w:p w14:paraId="14532583" w14:textId="38DDB26C" w:rsidR="000A5193" w:rsidRPr="00FC65EF" w:rsidRDefault="003A429B" w:rsidP="001D79A7">
      <w:pPr>
        <w:pStyle w:val="a3"/>
        <w:ind w:firstLineChars="100" w:firstLine="2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この人が</w:t>
      </w:r>
      <w:r w:rsidR="00985E22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支援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中の連絡先</w:t>
      </w:r>
      <w:r w:rsidR="00ED7F93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になる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ことを確認</w:t>
      </w:r>
      <w:r w:rsidR="00ED7F93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すること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。具体的には、質問や懸念が生じた場合に</w:t>
      </w:r>
      <w:r w:rsidR="002F17F3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、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すべてのチーム</w:t>
      </w:r>
      <w:r w:rsidR="002F17F3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・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メンバー</w:t>
      </w:r>
      <w:r w:rsidR="006F38EE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から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この</w:t>
      </w:r>
      <w:r w:rsidR="00A92F54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リーダー</w:t>
      </w:r>
      <w:r w:rsidR="00D32803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は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連絡</w:t>
      </w:r>
      <w:r w:rsidR="00D32803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を受け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、異常な状況について</w:t>
      </w:r>
      <w:r w:rsidR="00987E7A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すべて</w:t>
      </w:r>
      <w:r w:rsidR="00CE4AEE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報告を受け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、データ</w:t>
      </w:r>
      <w:r w:rsidR="0059013B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を常に把握し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、必要に</w:t>
      </w: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応じて計画を変更する責任を負</w:t>
      </w:r>
      <w:r w:rsidR="00987E7A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わなければならない</w:t>
      </w: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。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 xml:space="preserve"> </w:t>
      </w:r>
    </w:p>
    <w:p w14:paraId="37107450" w14:textId="77777777" w:rsidR="000A5193" w:rsidRDefault="000A5193" w:rsidP="00B2388F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576A182C" w14:textId="77777777" w:rsidR="001D79A7" w:rsidRDefault="000A5193" w:rsidP="00B2388F">
      <w:pPr>
        <w:pStyle w:val="a3"/>
        <w:rPr>
          <w:rFonts w:ascii="UD デジタル 教科書体 NK-R" w:eastAsia="UD デジタル 教科書体 NK-R" w:hAnsi="ＭＳ ゴシック" w:cs="ＭＳ ゴシック"/>
          <w:sz w:val="23"/>
          <w:szCs w:val="23"/>
        </w:rPr>
      </w:pPr>
      <w:r w:rsidRPr="00214D89">
        <w:rPr>
          <w:rFonts w:ascii="UD デジタル 教科書体 NK-R" w:eastAsia="UD デジタル 教科書体 NK-R" w:hAnsi="ＭＳ ゴシック" w:cs="ＭＳ ゴシック" w:hint="eastAsia"/>
          <w:sz w:val="23"/>
          <w:szCs w:val="23"/>
        </w:rPr>
        <w:t>問題提起行動</w:t>
      </w:r>
      <w:r w:rsidR="003A429B" w:rsidRPr="00214D89">
        <w:rPr>
          <w:rFonts w:ascii="UD デジタル 教科書体 NK-R" w:eastAsia="UD デジタル 教科書体 NK-R" w:hAnsi="ＭＳ ゴシック" w:cs="ＭＳ ゴシック"/>
          <w:sz w:val="23"/>
          <w:szCs w:val="23"/>
        </w:rPr>
        <w:t>：</w:t>
      </w:r>
    </w:p>
    <w:p w14:paraId="06B25E15" w14:textId="383CE0E6" w:rsidR="00500298" w:rsidRPr="00FC65EF" w:rsidRDefault="002629B5" w:rsidP="001D79A7">
      <w:pPr>
        <w:pStyle w:val="a3"/>
        <w:ind w:firstLineChars="100" w:firstLine="2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問題提起行動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の「操作</w:t>
      </w: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的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定義」を用</w:t>
      </w: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いること。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言い換えれば、</w:t>
      </w:r>
      <w:r w:rsidR="00B3341E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その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問題</w:t>
      </w:r>
      <w:r w:rsidR="002F66CD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提起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行動を見た人</w:t>
      </w:r>
      <w:r w:rsidR="00007FA5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は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誰でも</w:t>
      </w:r>
      <w:r w:rsidR="00AE0CB9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、</w:t>
      </w:r>
      <w:r w:rsidR="00007FA5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その行動だと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認識</w:t>
      </w:r>
      <w:r w:rsidR="00B3341E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でき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、他の行動と</w:t>
      </w:r>
      <w:r w:rsidR="00F90FC7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は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区別できるように</w:t>
      </w:r>
      <w:r w:rsidR="00AE0CB9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、</w:t>
      </w:r>
      <w:r w:rsidR="00B3341E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その</w:t>
      </w:r>
      <w:r w:rsidR="00F90FC7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問題提起行動を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説明</w:t>
      </w:r>
      <w:r w:rsidR="00F90FC7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すること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。この定義は、チーム</w:t>
      </w:r>
      <w:r w:rsidR="00781F0E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・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メンバーが</w:t>
      </w:r>
      <w:r w:rsidR="00781F0E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その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行動を測定およびカウントするのに役立つはずで</w:t>
      </w:r>
      <w:r w:rsidR="0025627E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ある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 xml:space="preserve">。 </w:t>
      </w:r>
    </w:p>
    <w:p w14:paraId="5D27243B" w14:textId="77777777" w:rsidR="00500298" w:rsidRDefault="00500298" w:rsidP="00B2388F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463C94C9" w14:textId="77777777" w:rsidR="001D79A7" w:rsidRDefault="003A429B" w:rsidP="00B2388F">
      <w:pPr>
        <w:pStyle w:val="a3"/>
        <w:rPr>
          <w:rFonts w:ascii="UD デジタル 教科書体 NK-R" w:eastAsia="UD デジタル 教科書体 NK-R" w:hAnsi="ＭＳ ゴシック" w:cs="ＭＳ ゴシック"/>
          <w:sz w:val="23"/>
          <w:szCs w:val="23"/>
        </w:rPr>
      </w:pPr>
      <w:r w:rsidRPr="00500298">
        <w:rPr>
          <w:rFonts w:ascii="UD デジタル 教科書体 NK-R" w:eastAsia="UD デジタル 教科書体 NK-R" w:hAnsi="ＭＳ ゴシック" w:cs="ＭＳ ゴシック"/>
          <w:sz w:val="23"/>
          <w:szCs w:val="23"/>
        </w:rPr>
        <w:t>測定計画：</w:t>
      </w:r>
    </w:p>
    <w:p w14:paraId="1F644438" w14:textId="43C10998" w:rsidR="00B37921" w:rsidRPr="00FC65EF" w:rsidRDefault="00392728" w:rsidP="001D79A7">
      <w:pPr>
        <w:pStyle w:val="a3"/>
        <w:ind w:firstLineChars="100" w:firstLine="2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ベースライン中に</w:t>
      </w:r>
      <w:r w:rsidR="002D629D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選</w:t>
      </w:r>
      <w:r w:rsidR="002D629D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んだ</w:t>
      </w:r>
      <w:r w:rsidR="002D629D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測定値を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引き続き使用して、</w:t>
      </w:r>
      <w:r w:rsidR="002774C7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支援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前後の問題</w:t>
      </w:r>
      <w:r w:rsidR="002774C7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提起</w:t>
      </w:r>
      <w:r w:rsidR="003A429B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行動の比較を</w:t>
      </w:r>
      <w:r w:rsidR="00A9731A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継続的</w:t>
      </w:r>
      <w:r w:rsidR="00A9731A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に</w:t>
      </w:r>
      <w:r w:rsidR="00332FB7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実施できるようにする。</w:t>
      </w:r>
    </w:p>
    <w:p w14:paraId="63EF15E2" w14:textId="662767C6" w:rsidR="00B510FD" w:rsidRDefault="00B510FD" w:rsidP="00500298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1693B4D2" w14:textId="77777777" w:rsidR="00A8324A" w:rsidRPr="002D17BA" w:rsidRDefault="00A8324A" w:rsidP="0011178D">
      <w:pPr>
        <w:pStyle w:val="a3"/>
        <w:rPr>
          <w:rFonts w:ascii="UD デジタル 教科書体 NK-R" w:eastAsia="UD デジタル 教科書体 NK-R" w:hAnsi="ＭＳ ゴシック" w:cs="ＭＳ ゴシック"/>
          <w:sz w:val="23"/>
          <w:szCs w:val="23"/>
        </w:rPr>
      </w:pPr>
      <w:r w:rsidRPr="002D17BA">
        <w:rPr>
          <w:rFonts w:ascii="UD デジタル 教科書体 NK-R" w:eastAsia="UD デジタル 教科書体 NK-R" w:hAnsi="ＭＳ ゴシック" w:cs="ＭＳ ゴシック"/>
          <w:sz w:val="23"/>
          <w:szCs w:val="23"/>
        </w:rPr>
        <w:t>行動に取り組む理由：</w:t>
      </w:r>
    </w:p>
    <w:p w14:paraId="30A1D379" w14:textId="77777777" w:rsidR="00B165C0" w:rsidRDefault="00A8324A" w:rsidP="002D17BA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該当するものをすべて選択してください：</w:t>
      </w:r>
    </w:p>
    <w:p w14:paraId="0D437838" w14:textId="5FAEC2A5" w:rsidR="00EE2A7E" w:rsidRDefault="00A8324A" w:rsidP="00EE2A7E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自己への危険</w:t>
      </w:r>
      <w:r w:rsidR="00EE2A7E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　　　　　　　　</w:t>
      </w:r>
      <w:r w:rsidR="00A06D61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　　　　　　　　　　　　　</w:t>
      </w:r>
      <w:r w:rsidR="006E41A7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　</w:t>
      </w:r>
      <w:r w:rsidR="00EE2A7E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□ </w:t>
      </w: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他</w:t>
      </w:r>
      <w:r w:rsidR="00EE2A7E">
        <w:rPr>
          <w:rFonts w:ascii="UD デジタル 教科書体 NK-R" w:eastAsia="UD デジタル 教科書体 NK-R" w:hAnsi="ＭＳ ゴシック" w:cs="ＭＳ ゴシック" w:hint="eastAsia"/>
          <w:szCs w:val="21"/>
        </w:rPr>
        <w:t>者</w:t>
      </w: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への危険</w:t>
      </w:r>
    </w:p>
    <w:p w14:paraId="7B368EB4" w14:textId="0BF8F311" w:rsidR="00561143" w:rsidRDefault="00A8324A" w:rsidP="00EE2A7E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物的損害のリスク</w:t>
      </w:r>
      <w:r w:rsidR="00561143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　　　　　　</w:t>
      </w:r>
      <w:r w:rsidR="006E41A7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　　　　　　　　　　　　　　　</w:t>
      </w:r>
      <w:r w:rsidR="00561143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□ </w:t>
      </w:r>
      <w:r w:rsidR="004C27FA">
        <w:rPr>
          <w:rFonts w:ascii="UD デジタル 教科書体 NK-R" w:eastAsia="UD デジタル 教科書体 NK-R" w:hAnsi="ＭＳ ゴシック" w:cs="ＭＳ ゴシック" w:hint="eastAsia"/>
          <w:szCs w:val="21"/>
        </w:rPr>
        <w:t>本人への</w:t>
      </w: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非難</w:t>
      </w:r>
      <w:r w:rsidR="00FA228A">
        <w:rPr>
          <w:rFonts w:ascii="UD デジタル 教科書体 NK-R" w:eastAsia="UD デジタル 教科書体 NK-R" w:hAnsi="ＭＳ ゴシック" w:cs="ＭＳ ゴシック" w:hint="eastAsia"/>
          <w:szCs w:val="21"/>
        </w:rPr>
        <w:t>や排除</w:t>
      </w:r>
    </w:p>
    <w:p w14:paraId="6FEB3703" w14:textId="77777777" w:rsidR="00A06D61" w:rsidRDefault="00A8324A" w:rsidP="00EE2A7E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自身の適応行動（すなわち、友達を作る、学習などの目標を成功裏に達成する能力）を妨げる</w:t>
      </w:r>
    </w:p>
    <w:p w14:paraId="5D6D5451" w14:textId="77777777" w:rsidR="00A06D61" w:rsidRDefault="00A8324A" w:rsidP="00EE2A7E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他者の適応行動</w:t>
      </w:r>
      <w:r w:rsidR="00A06D61">
        <w:rPr>
          <w:rFonts w:ascii="UD デジタル 教科書体 NK-R" w:eastAsia="UD デジタル 教科書体 NK-R" w:hAnsi="ＭＳ ゴシック" w:cs="ＭＳ ゴシック" w:hint="eastAsia"/>
          <w:szCs w:val="21"/>
        </w:rPr>
        <w:t>を妨げる</w:t>
      </w:r>
    </w:p>
    <w:p w14:paraId="6AA1674E" w14:textId="2DD0EBED" w:rsidR="00C96A92" w:rsidRDefault="00A06D61" w:rsidP="00EE2A7E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>
        <w:rPr>
          <w:rFonts w:ascii="UD デジタル 教科書体 NK-R" w:eastAsia="UD デジタル 教科書体 NK-R" w:hAnsi="ＭＳ ゴシック" w:cs="ＭＳ ゴシック" w:hint="eastAsia"/>
          <w:szCs w:val="21"/>
        </w:rPr>
        <w:t>その</w:t>
      </w:r>
      <w:r w:rsidR="00A8324A" w:rsidRPr="00A8324A">
        <w:rPr>
          <w:rFonts w:ascii="UD デジタル 教科書体 NK-R" w:eastAsia="UD デジタル 教科書体 NK-R" w:hAnsi="ＭＳ ゴシック" w:cs="ＭＳ ゴシック"/>
          <w:szCs w:val="21"/>
        </w:rPr>
        <w:t>他</w:t>
      </w:r>
      <w:r w:rsidR="00814C5D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 </w:t>
      </w:r>
      <w:r w:rsidR="00814C5D" w:rsidRPr="00814C5D">
        <w:rPr>
          <w:rFonts w:ascii="UD デジタル 教科書体 NK-R" w:eastAsia="UD デジタル 教科書体 NK-R" w:hAnsi="ＭＳ ゴシック" w:cs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r w:rsidR="000223A2">
        <w:rPr>
          <w:rFonts w:ascii="UD デジタル 教科書体 NK-R" w:eastAsia="UD デジタル 教科書体 NK-R" w:hAnsi="ＭＳ ゴシック" w:cs="ＭＳ ゴシック" w:hint="eastAsia"/>
          <w:szCs w:val="21"/>
          <w:u w:val="single"/>
        </w:rPr>
        <w:t xml:space="preserve">　</w:t>
      </w:r>
      <w:r w:rsidR="00814C5D" w:rsidRPr="00814C5D">
        <w:rPr>
          <w:rFonts w:ascii="UD デジタル 教科書体 NK-R" w:eastAsia="UD デジタル 教科書体 NK-R" w:hAnsi="ＭＳ ゴシック" w:cs="ＭＳ ゴシック" w:hint="eastAsia"/>
          <w:szCs w:val="21"/>
          <w:u w:val="single"/>
        </w:rPr>
        <w:t xml:space="preserve">　</w:t>
      </w:r>
    </w:p>
    <w:p w14:paraId="3CB84EBA" w14:textId="77777777" w:rsidR="00C96A92" w:rsidRDefault="00C96A92" w:rsidP="00C96A92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2A41DCDB" w14:textId="6825C533" w:rsidR="00B165C0" w:rsidRPr="002D17BA" w:rsidRDefault="00E13269" w:rsidP="00C96A92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  <w:r w:rsidRPr="002D17BA">
        <w:rPr>
          <w:rFonts w:ascii="UD デジタル 教科書体 NK-R" w:eastAsia="UD デジタル 教科書体 NK-R" w:hAnsi="ＭＳ ゴシック" w:cs="ＭＳ ゴシック" w:hint="eastAsia"/>
          <w:sz w:val="23"/>
          <w:szCs w:val="23"/>
        </w:rPr>
        <w:t>使用した</w:t>
      </w:r>
      <w:r w:rsidR="00A8324A" w:rsidRPr="002D17BA">
        <w:rPr>
          <w:rFonts w:ascii="UD デジタル 教科書体 NK-R" w:eastAsia="UD デジタル 教科書体 NK-R" w:hAnsi="ＭＳ ゴシック" w:cs="ＭＳ ゴシック"/>
          <w:sz w:val="23"/>
          <w:szCs w:val="23"/>
        </w:rPr>
        <w:t>機能</w:t>
      </w:r>
      <w:r w:rsidR="00B31648" w:rsidRPr="002D17BA">
        <w:rPr>
          <w:rFonts w:ascii="UD デジタル 教科書体 NK-R" w:eastAsia="UD デジタル 教科書体 NK-R" w:hAnsi="ＭＳ ゴシック" w:cs="ＭＳ ゴシック" w:hint="eastAsia"/>
          <w:sz w:val="23"/>
          <w:szCs w:val="23"/>
        </w:rPr>
        <w:t>アセスメント</w:t>
      </w:r>
      <w:r w:rsidR="00A8324A" w:rsidRPr="002D17BA">
        <w:rPr>
          <w:rFonts w:ascii="UD デジタル 教科書体 NK-R" w:eastAsia="UD デジタル 教科書体 NK-R" w:hAnsi="ＭＳ ゴシック" w:cs="ＭＳ ゴシック"/>
          <w:sz w:val="23"/>
          <w:szCs w:val="23"/>
        </w:rPr>
        <w:t>方法</w:t>
      </w:r>
      <w:r w:rsidR="00A8324A" w:rsidRPr="002D17BA">
        <w:rPr>
          <w:rFonts w:ascii="UD デジタル 教科書体 NK-R" w:eastAsia="UD デジタル 教科書体 NK-R" w:hAnsi="ＭＳ ゴシック" w:cs="ＭＳ ゴシック"/>
          <w:szCs w:val="21"/>
        </w:rPr>
        <w:t>：</w:t>
      </w:r>
    </w:p>
    <w:p w14:paraId="623AEEFB" w14:textId="5AA838DC" w:rsidR="006E41A7" w:rsidRPr="00E73F2A" w:rsidRDefault="00A8324A" w:rsidP="006E41A7">
      <w:pPr>
        <w:pStyle w:val="a3"/>
        <w:ind w:firstLineChars="100" w:firstLine="200"/>
        <w:rPr>
          <w:rFonts w:ascii="UD デジタル 教科書体 NK-R" w:eastAsia="UD デジタル 教科書体 NK-R" w:hAnsi="ＭＳ ゴシック" w:cs="ＭＳ ゴシック"/>
          <w:i/>
          <w:iCs/>
          <w:szCs w:val="21"/>
        </w:rPr>
      </w:pPr>
      <w:r w:rsidRPr="00E73F2A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このセクションに記入するには、FBAに戻って</w:t>
      </w:r>
      <w:r w:rsidR="004637FD" w:rsidRPr="00E73F2A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それを</w:t>
      </w:r>
      <w:r w:rsidRPr="00E73F2A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参照してください。（</w:t>
      </w:r>
      <w:r w:rsidR="00EB294A" w:rsidRPr="00E73F2A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詳しくは、</w:t>
      </w:r>
      <w:r w:rsidR="002D629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『</w:t>
      </w:r>
      <w:r w:rsidR="002D629D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自閉症の人の機能</w:t>
      </w:r>
      <w:r w:rsidR="002D629D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的</w:t>
      </w:r>
      <w:r w:rsidR="002D629D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</w:t>
      </w:r>
      <w:r w:rsidR="002D629D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lastRenderedPageBreak/>
        <w:t>動</w:t>
      </w:r>
      <w:r w:rsidR="002D629D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アセスメント</w:t>
      </w:r>
      <w:r w:rsidR="002D629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（FBA</w:t>
      </w:r>
      <w:r w:rsidR="002D629D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）</w:t>
      </w:r>
      <w:r w:rsidR="002D629D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：</w:t>
      </w:r>
      <w:r w:rsidR="002D629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問題提起行動</w:t>
      </w:r>
      <w:r w:rsidR="002D629D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の意味を理解する</w:t>
      </w:r>
      <w:r w:rsidR="002D629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』</w:t>
      </w:r>
      <w:r w:rsidR="0079728E" w:rsidRPr="00E73F2A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の</w:t>
      </w:r>
      <w:r w:rsidR="002D629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１８１－１８３</w:t>
      </w:r>
      <w:r w:rsidR="0079728E" w:rsidRPr="002D629D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ページ</w:t>
      </w:r>
      <w:r w:rsidR="0079728E" w:rsidRPr="00E73F2A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を参照</w:t>
      </w:r>
      <w:r w:rsidR="00EB294A" w:rsidRPr="00E73F2A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のこと</w:t>
      </w:r>
      <w:r w:rsidR="0079728E" w:rsidRPr="00E73F2A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。）</w:t>
      </w:r>
    </w:p>
    <w:p w14:paraId="5C856986" w14:textId="77777777" w:rsidR="00896D4D" w:rsidRDefault="00896D4D" w:rsidP="00896D4D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5E8BF3D8" w14:textId="77777777" w:rsidR="00AC6762" w:rsidRDefault="00A8324A" w:rsidP="001912D0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該当するもの</w:t>
      </w:r>
      <w:r w:rsidRPr="00A8324A">
        <w:rPr>
          <w:rFonts w:ascii="UD デジタル 教科書体 NK-R" w:eastAsia="UD デジタル 教科書体 NK-R" w:hAnsi="ＭＳ ゴシック" w:cs="ＭＳ ゴシック" w:hint="eastAsia"/>
          <w:szCs w:val="21"/>
        </w:rPr>
        <w:t>をすべて選択してください</w:t>
      </w:r>
      <w:r w:rsidR="00AC6762">
        <w:rPr>
          <w:rFonts w:ascii="UD デジタル 教科書体 NK-R" w:eastAsia="UD デジタル 教科書体 NK-R" w:hAnsi="ＭＳ ゴシック" w:cs="ＭＳ ゴシック" w:hint="eastAsia"/>
          <w:szCs w:val="21"/>
        </w:rPr>
        <w:t>：</w:t>
      </w:r>
    </w:p>
    <w:p w14:paraId="2F091802" w14:textId="77777777" w:rsidR="00FD5221" w:rsidRDefault="00A8324A" w:rsidP="00AC6762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非構造化観察</w:t>
      </w:r>
      <w:r w:rsidR="00AC6762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　　　　　　　　</w:t>
      </w:r>
      <w:r w:rsidR="00FD5221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　　　　　　　　　　　　　　　□　</w:t>
      </w: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構造化観察</w:t>
      </w:r>
    </w:p>
    <w:p w14:paraId="65D2E5DD" w14:textId="77777777" w:rsidR="00A66BAB" w:rsidRDefault="00A8324A" w:rsidP="00AC6762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インタビュー</w:t>
      </w:r>
      <w:r w:rsidR="00FD5221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　　　　　　　　　　　　　　　　　　　　　　　　　　□　</w:t>
      </w: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記述分析</w:t>
      </w:r>
    </w:p>
    <w:p w14:paraId="0EAF2472" w14:textId="77777777" w:rsidR="00A66BAB" w:rsidRDefault="00A8324A" w:rsidP="00AC6762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仮説</w:t>
      </w:r>
      <w:r w:rsidR="00A66BAB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検証　　　　　　　　　　　　　　　　　　　　　　　　　　　　　□　</w:t>
      </w: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機能分析</w:t>
      </w:r>
    </w:p>
    <w:p w14:paraId="0D57BE0D" w14:textId="492F11F6" w:rsidR="00CB56DB" w:rsidRDefault="00A8324A" w:rsidP="00AC6762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その他</w:t>
      </w:r>
      <w:r w:rsidR="000223A2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  </w:t>
      </w:r>
      <w:r w:rsidR="000223A2" w:rsidRPr="00814C5D">
        <w:rPr>
          <w:rFonts w:ascii="UD デジタル 教科書体 NK-R" w:eastAsia="UD デジタル 教科書体 NK-R" w:hAnsi="ＭＳ ゴシック" w:cs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14:paraId="20A4E1A6" w14:textId="77777777" w:rsidR="00CB56DB" w:rsidRDefault="00CB56DB" w:rsidP="00C96A92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44B9BFFF" w14:textId="77777777" w:rsidR="00B165C0" w:rsidRPr="003D4A3D" w:rsidRDefault="00B165C0" w:rsidP="00C96A92">
      <w:pPr>
        <w:pStyle w:val="a3"/>
        <w:rPr>
          <w:rFonts w:ascii="UD デジタル 教科書体 NK-R" w:eastAsia="UD デジタル 教科書体 NK-R" w:hAnsi="ＭＳ ゴシック" w:cs="ＭＳ ゴシック"/>
          <w:sz w:val="23"/>
          <w:szCs w:val="23"/>
        </w:rPr>
      </w:pPr>
      <w:r w:rsidRPr="003D4A3D">
        <w:rPr>
          <w:rFonts w:ascii="UD デジタル 教科書体 NK-R" w:eastAsia="UD デジタル 教科書体 NK-R" w:hAnsi="ＭＳ ゴシック" w:cs="ＭＳ ゴシック" w:hint="eastAsia"/>
          <w:sz w:val="23"/>
          <w:szCs w:val="23"/>
        </w:rPr>
        <w:t>行動の</w:t>
      </w:r>
      <w:r w:rsidR="00A8324A" w:rsidRPr="003D4A3D">
        <w:rPr>
          <w:rFonts w:ascii="UD デジタル 教科書体 NK-R" w:eastAsia="UD デジタル 教科書体 NK-R" w:hAnsi="ＭＳ ゴシック" w:cs="ＭＳ ゴシック"/>
          <w:sz w:val="23"/>
          <w:szCs w:val="23"/>
        </w:rPr>
        <w:t>機能：</w:t>
      </w:r>
    </w:p>
    <w:p w14:paraId="1D4B07B3" w14:textId="77777777" w:rsidR="00B31648" w:rsidRDefault="00A8324A" w:rsidP="003D4A3D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該当するものをすべて選択してください：</w:t>
      </w:r>
    </w:p>
    <w:p w14:paraId="4906A57C" w14:textId="77777777" w:rsidR="009E1A36" w:rsidRDefault="00A8324A" w:rsidP="0073664F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注意を引く</w:t>
      </w:r>
      <w:r w:rsidR="009E1A36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　　　　　　　　　　　　　　　　　　　　　　　　　　　□　</w:t>
      </w: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何か</w:t>
      </w:r>
      <w:r w:rsidR="009E1A36">
        <w:rPr>
          <w:rFonts w:ascii="UD デジタル 教科書体 NK-R" w:eastAsia="UD デジタル 教科書体 NK-R" w:hAnsi="ＭＳ ゴシック" w:cs="ＭＳ ゴシック" w:hint="eastAsia"/>
          <w:szCs w:val="21"/>
        </w:rPr>
        <w:t>から逃避</w:t>
      </w: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/回避する</w:t>
      </w:r>
    </w:p>
    <w:p w14:paraId="7E635241" w14:textId="104824D0" w:rsidR="00AA2E61" w:rsidRDefault="001C5D5F" w:rsidP="0073664F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>
        <w:rPr>
          <w:rFonts w:ascii="UD デジタル 教科書体 NK-R" w:eastAsia="UD デジタル 教科書体 NK-R" w:hAnsi="ＭＳ ゴシック" w:cs="ＭＳ ゴシック" w:hint="eastAsia"/>
          <w:szCs w:val="21"/>
        </w:rPr>
        <w:t>モノ</w:t>
      </w:r>
      <w:r w:rsidR="00A8324A" w:rsidRPr="00A8324A">
        <w:rPr>
          <w:rFonts w:ascii="UD デジタル 教科書体 NK-R" w:eastAsia="UD デジタル 教科書体 NK-R" w:hAnsi="ＭＳ ゴシック" w:cs="ＭＳ ゴシック"/>
          <w:szCs w:val="21"/>
        </w:rPr>
        <w:t>/</w:t>
      </w:r>
      <w:r>
        <w:rPr>
          <w:rFonts w:ascii="UD デジタル 教科書体 NK-R" w:eastAsia="UD デジタル 教科書体 NK-R" w:hAnsi="ＭＳ ゴシック" w:cs="ＭＳ ゴシック" w:hint="eastAsia"/>
          <w:szCs w:val="21"/>
        </w:rPr>
        <w:t>活動</w:t>
      </w:r>
      <w:r w:rsidR="00A8324A" w:rsidRPr="00A8324A">
        <w:rPr>
          <w:rFonts w:ascii="UD デジタル 教科書体 NK-R" w:eastAsia="UD デジタル 教科書体 NK-R" w:hAnsi="ＭＳ ゴシック" w:cs="ＭＳ ゴシック"/>
          <w:szCs w:val="21"/>
        </w:rPr>
        <w:t>へのアクセスを</w:t>
      </w:r>
      <w:r w:rsidR="002D629D">
        <w:rPr>
          <w:rFonts w:ascii="UD デジタル 教科書体 NK-R" w:eastAsia="UD デジタル 教科書体 NK-R" w:hAnsi="ＭＳ ゴシック" w:cs="ＭＳ ゴシック" w:hint="eastAsia"/>
          <w:szCs w:val="21"/>
        </w:rPr>
        <w:t>獲得</w:t>
      </w:r>
      <w:r w:rsidR="00A8324A" w:rsidRPr="00A8324A">
        <w:rPr>
          <w:rFonts w:ascii="UD デジタル 教科書体 NK-R" w:eastAsia="UD デジタル 教科書体 NK-R" w:hAnsi="ＭＳ ゴシック" w:cs="ＭＳ ゴシック"/>
          <w:szCs w:val="21"/>
        </w:rPr>
        <w:t>する</w:t>
      </w:r>
      <w:r w:rsidR="00AA2E61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　　　　　　　　□　</w:t>
      </w:r>
      <w:r w:rsidR="00A8324A" w:rsidRPr="00A8324A">
        <w:rPr>
          <w:rFonts w:ascii="UD デジタル 教科書体 NK-R" w:eastAsia="UD デジタル 教科書体 NK-R" w:hAnsi="ＭＳ ゴシック" w:cs="ＭＳ ゴシック"/>
          <w:szCs w:val="21"/>
        </w:rPr>
        <w:t>自動強化</w:t>
      </w:r>
    </w:p>
    <w:p w14:paraId="09797D69" w14:textId="49FBC34B" w:rsidR="00AA2E61" w:rsidRDefault="00A8324A" w:rsidP="0073664F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ＭＳ ゴシック" w:cs="ＭＳ ゴシック"/>
          <w:szCs w:val="21"/>
        </w:rPr>
      </w:pPr>
      <w:r w:rsidRPr="00A8324A">
        <w:rPr>
          <w:rFonts w:ascii="UD デジタル 教科書体 NK-R" w:eastAsia="UD デジタル 教科書体 NK-R" w:hAnsi="ＭＳ ゴシック" w:cs="ＭＳ ゴシック"/>
          <w:szCs w:val="21"/>
        </w:rPr>
        <w:t>特別な考慮事項</w:t>
      </w:r>
      <w:r w:rsidR="00AA2E61">
        <w:rPr>
          <w:rFonts w:ascii="UD デジタル 教科書体 NK-R" w:eastAsia="UD デジタル 教科書体 NK-R" w:hAnsi="ＭＳ ゴシック" w:cs="ＭＳ ゴシック" w:hint="eastAsia"/>
          <w:szCs w:val="21"/>
        </w:rPr>
        <w:t xml:space="preserve">　</w:t>
      </w:r>
      <w:r w:rsidR="00AA2E61" w:rsidRPr="00AA2E61">
        <w:rPr>
          <w:rFonts w:ascii="UD デジタル 教科書体 NK-R" w:eastAsia="UD デジタル 教科書体 NK-R" w:hAnsi="ＭＳ ゴシック" w:cs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1314CCA0" w14:textId="77777777" w:rsidR="00AA2E61" w:rsidRDefault="00AA2E61" w:rsidP="00AA2E61">
      <w:pPr>
        <w:pStyle w:val="a3"/>
        <w:ind w:left="210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10C50D9F" w14:textId="1148499A" w:rsidR="00B510FD" w:rsidRPr="00FC65EF" w:rsidRDefault="00A8324A" w:rsidP="003D4A3D">
      <w:pPr>
        <w:pStyle w:val="a3"/>
        <w:ind w:firstLineChars="100" w:firstLine="2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第</w:t>
      </w:r>
      <w:r w:rsidR="00F57B61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７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章</w:t>
      </w:r>
      <w:r w:rsidR="00F57B61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の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特別な考慮事項を参照してください。</w:t>
      </w:r>
    </w:p>
    <w:p w14:paraId="538D49BE" w14:textId="045C9F04" w:rsidR="00CD3AC8" w:rsidRDefault="00CD3AC8" w:rsidP="0057542B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2397C81C" w14:textId="0117CDC4" w:rsidR="006A6908" w:rsidRPr="00AF0AF2" w:rsidRDefault="005E17D3" w:rsidP="005E17D3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</w:pPr>
      <w:r w:rsidRPr="00AF0AF2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セクション</w:t>
      </w:r>
      <w:r w:rsidR="00280AB4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２</w:t>
      </w:r>
      <w:r w:rsidRPr="00AF0AF2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：先行</w:t>
      </w:r>
      <w:r w:rsidR="00AF0AF2" w:rsidRPr="00AF0AF2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事象に基づく支援</w:t>
      </w:r>
    </w:p>
    <w:p w14:paraId="5787643B" w14:textId="77777777" w:rsidR="00054B76" w:rsidRDefault="00054B76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6EAFBDE8" w14:textId="3577FF3C" w:rsidR="006C1462" w:rsidRDefault="005E17D3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5E17D3">
        <w:rPr>
          <w:rFonts w:ascii="UD デジタル 教科書体 NK-R" w:eastAsia="UD デジタル 教科書体 NK-R" w:hAnsi="ＭＳ ゴシック" w:cs="ＭＳ ゴシック"/>
          <w:szCs w:val="21"/>
        </w:rPr>
        <w:t>特定</w:t>
      </w:r>
      <w:r w:rsidR="00424B7A">
        <w:rPr>
          <w:rFonts w:ascii="UD デジタル 教科書体 NK-R" w:eastAsia="UD デジタル 教科書体 NK-R" w:hAnsi="ＭＳ ゴシック" w:cs="ＭＳ ゴシック" w:hint="eastAsia"/>
          <w:szCs w:val="21"/>
        </w:rPr>
        <w:t>したセッティング事象</w:t>
      </w:r>
      <w:r w:rsidRPr="005E17D3">
        <w:rPr>
          <w:rFonts w:ascii="UD デジタル 教科書体 NK-R" w:eastAsia="UD デジタル 教科書体 NK-R" w:hAnsi="ＭＳ ゴシック" w:cs="ＭＳ ゴシック"/>
          <w:szCs w:val="21"/>
        </w:rPr>
        <w:t>：</w:t>
      </w:r>
    </w:p>
    <w:p w14:paraId="3B162B61" w14:textId="0584F7EC" w:rsidR="006C1462" w:rsidRPr="00FC65EF" w:rsidRDefault="006A64F0" w:rsidP="00523847">
      <w:pPr>
        <w:pStyle w:val="a3"/>
        <w:ind w:firstLineChars="200" w:firstLine="4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セッティング事象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チェックリスト（付録</w:t>
      </w: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A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）を使用</w:t>
      </w:r>
      <w:r w:rsidR="009E36A5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する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 xml:space="preserve">。 </w:t>
      </w:r>
    </w:p>
    <w:p w14:paraId="5B5A30C1" w14:textId="77777777" w:rsidR="006C1462" w:rsidRDefault="006C1462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7B19F8E1" w14:textId="26121BAC" w:rsidR="00E74994" w:rsidRDefault="00152065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>
        <w:rPr>
          <w:rFonts w:ascii="UD デジタル 教科書体 NK-R" w:eastAsia="UD デジタル 教科書体 NK-R" w:hAnsi="ＭＳ ゴシック" w:cs="ＭＳ ゴシック" w:hint="eastAsia"/>
          <w:szCs w:val="21"/>
        </w:rPr>
        <w:t>セッティング事象</w:t>
      </w:r>
      <w:r w:rsidR="005E17D3" w:rsidRPr="005E17D3">
        <w:rPr>
          <w:rFonts w:ascii="UD デジタル 教科書体 NK-R" w:eastAsia="UD デジタル 教科書体 NK-R" w:hAnsi="ＭＳ ゴシック" w:cs="ＭＳ ゴシック"/>
          <w:szCs w:val="21"/>
        </w:rPr>
        <w:t>に対</w:t>
      </w:r>
      <w:r>
        <w:rPr>
          <w:rFonts w:ascii="UD デジタル 教科書体 NK-R" w:eastAsia="UD デジタル 教科書体 NK-R" w:hAnsi="ＭＳ ゴシック" w:cs="ＭＳ ゴシック" w:hint="eastAsia"/>
          <w:szCs w:val="21"/>
        </w:rPr>
        <w:t>して</w:t>
      </w:r>
      <w:r w:rsidR="005E17D3" w:rsidRPr="005E17D3">
        <w:rPr>
          <w:rFonts w:ascii="UD デジタル 教科書体 NK-R" w:eastAsia="UD デジタル 教科書体 NK-R" w:hAnsi="ＭＳ ゴシック" w:cs="ＭＳ ゴシック"/>
          <w:szCs w:val="21"/>
        </w:rPr>
        <w:t>計画</w:t>
      </w:r>
      <w:r>
        <w:rPr>
          <w:rFonts w:ascii="UD デジタル 教科書体 NK-R" w:eastAsia="UD デジタル 教科書体 NK-R" w:hAnsi="ＭＳ ゴシック" w:cs="ＭＳ ゴシック" w:hint="eastAsia"/>
          <w:szCs w:val="21"/>
        </w:rPr>
        <w:t>し</w:t>
      </w:r>
      <w:r w:rsidR="005E17D3" w:rsidRPr="005E17D3">
        <w:rPr>
          <w:rFonts w:ascii="UD デジタル 教科書体 NK-R" w:eastAsia="UD デジタル 教科書体 NK-R" w:hAnsi="ＭＳ ゴシック" w:cs="ＭＳ ゴシック"/>
          <w:szCs w:val="21"/>
        </w:rPr>
        <w:t>た対応：</w:t>
      </w:r>
    </w:p>
    <w:p w14:paraId="46171611" w14:textId="154B9EE0" w:rsidR="00E74994" w:rsidRPr="00FC65EF" w:rsidRDefault="005E17D3" w:rsidP="00523847">
      <w:pPr>
        <w:pStyle w:val="a3"/>
        <w:ind w:firstLineChars="200" w:firstLine="4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第</w:t>
      </w:r>
      <w:r w:rsidR="00F57B61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３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章の提案を使用</w:t>
      </w:r>
      <w:r w:rsidR="009E36A5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する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</w:t>
      </w:r>
    </w:p>
    <w:p w14:paraId="3794CEB4" w14:textId="77777777" w:rsidR="00E74994" w:rsidRPr="009E36A5" w:rsidRDefault="00E74994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100AF94E" w14:textId="40411DBE" w:rsidR="00E74994" w:rsidRDefault="005E17D3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5E17D3">
        <w:rPr>
          <w:rFonts w:ascii="UD デジタル 教科書体 NK-R" w:eastAsia="UD デジタル 教科書体 NK-R" w:hAnsi="ＭＳ ゴシック" w:cs="ＭＳ ゴシック"/>
          <w:szCs w:val="21"/>
        </w:rPr>
        <w:t>動機</w:t>
      </w:r>
      <w:r w:rsidR="00F57B61">
        <w:rPr>
          <w:rFonts w:ascii="UD デジタル 教科書体 NK-R" w:eastAsia="UD デジタル 教科書体 NK-R" w:hAnsi="ＭＳ ゴシック" w:cs="ＭＳ ゴシック" w:hint="eastAsia"/>
          <w:szCs w:val="21"/>
        </w:rPr>
        <w:t>づけ</w:t>
      </w:r>
      <w:r w:rsidRPr="005E17D3">
        <w:rPr>
          <w:rFonts w:ascii="UD デジタル 教科書体 NK-R" w:eastAsia="UD デジタル 教科書体 NK-R" w:hAnsi="ＭＳ ゴシック" w:cs="ＭＳ ゴシック"/>
          <w:szCs w:val="21"/>
        </w:rPr>
        <w:t>の</w:t>
      </w:r>
      <w:r w:rsidR="00371C29">
        <w:rPr>
          <w:rFonts w:ascii="UD デジタル 教科書体 NK-R" w:eastAsia="UD デジタル 教科書体 NK-R" w:hAnsi="ＭＳ ゴシック" w:cs="ＭＳ ゴシック" w:hint="eastAsia"/>
          <w:szCs w:val="21"/>
        </w:rPr>
        <w:t>支援</w:t>
      </w:r>
      <w:r w:rsidRPr="005E17D3">
        <w:rPr>
          <w:rFonts w:ascii="UD デジタル 教科書体 NK-R" w:eastAsia="UD デジタル 教科書体 NK-R" w:hAnsi="ＭＳ ゴシック" w:cs="ＭＳ ゴシック"/>
          <w:szCs w:val="21"/>
        </w:rPr>
        <w:t>：</w:t>
      </w:r>
    </w:p>
    <w:p w14:paraId="0A68FE08" w14:textId="1D5DBF28" w:rsidR="00E74994" w:rsidRPr="00FC65EF" w:rsidRDefault="00AC513E" w:rsidP="00523847">
      <w:pPr>
        <w:pStyle w:val="a3"/>
        <w:ind w:firstLineChars="200" w:firstLine="4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問題提起行動の</w:t>
      </w:r>
      <w:r w:rsidR="00D4004B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E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Oを減らし、AOを作</w:t>
      </w:r>
      <w:r w:rsidR="00FA1F04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る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。（提案については、第</w:t>
      </w:r>
      <w:r w:rsidR="00F57B61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３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章を参照</w:t>
      </w:r>
      <w:r w:rsidR="00274032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のこと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。）</w:t>
      </w:r>
    </w:p>
    <w:p w14:paraId="32F0A9E0" w14:textId="77777777" w:rsidR="00E74994" w:rsidRDefault="00E74994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20D5A7EE" w14:textId="4E956B6F" w:rsidR="00E74994" w:rsidRDefault="005E17D3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5E17D3">
        <w:rPr>
          <w:rFonts w:ascii="UD デジタル 教科書体 NK-R" w:eastAsia="UD デジタル 教科書体 NK-R" w:hAnsi="ＭＳ ゴシック" w:cs="ＭＳ ゴシック"/>
          <w:szCs w:val="21"/>
        </w:rPr>
        <w:t>その他の先行</w:t>
      </w:r>
      <w:r w:rsidR="001E45ED">
        <w:rPr>
          <w:rFonts w:ascii="UD デジタル 教科書体 NK-R" w:eastAsia="UD デジタル 教科書体 NK-R" w:hAnsi="ＭＳ ゴシック" w:cs="ＭＳ ゴシック" w:hint="eastAsia"/>
          <w:szCs w:val="21"/>
        </w:rPr>
        <w:t>支援</w:t>
      </w:r>
      <w:r w:rsidRPr="005E17D3">
        <w:rPr>
          <w:rFonts w:ascii="UD デジタル 教科書体 NK-R" w:eastAsia="UD デジタル 教科書体 NK-R" w:hAnsi="ＭＳ ゴシック" w:cs="ＭＳ ゴシック"/>
          <w:szCs w:val="21"/>
        </w:rPr>
        <w:t>：</w:t>
      </w:r>
    </w:p>
    <w:p w14:paraId="4B9237B2" w14:textId="6EAA6D3C" w:rsidR="00E74994" w:rsidRPr="00FC65EF" w:rsidRDefault="00381730" w:rsidP="00523847">
      <w:pPr>
        <w:pStyle w:val="a3"/>
        <w:ind w:firstLineChars="200" w:firstLine="4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弁別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刺激</w:t>
      </w: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の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変更を</w:t>
      </w:r>
      <w:r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考える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。（提案については、第</w:t>
      </w:r>
      <w:r w:rsidR="00F57B61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３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章を参照</w:t>
      </w:r>
      <w:r w:rsidR="00274032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のこと</w:t>
      </w:r>
      <w:r w:rsidR="005E17D3"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。）</w:t>
      </w:r>
    </w:p>
    <w:p w14:paraId="2AB361E9" w14:textId="77777777" w:rsidR="00E74994" w:rsidRDefault="00E74994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58F6E771" w14:textId="35D77C9A" w:rsidR="00161C2C" w:rsidRPr="00161C2C" w:rsidRDefault="005E17D3" w:rsidP="005E17D3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</w:pPr>
      <w:r w:rsidRPr="00161C2C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セクション</w:t>
      </w:r>
      <w:r w:rsidR="00280AB4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３</w:t>
      </w:r>
      <w:r w:rsidRPr="00161C2C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：機能的代替案の</w:t>
      </w:r>
      <w:r w:rsidR="00161C2C" w:rsidRPr="00161C2C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指導</w:t>
      </w:r>
    </w:p>
    <w:p w14:paraId="771D808B" w14:textId="77777777" w:rsidR="00054B76" w:rsidRDefault="00054B76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5DD76F53" w14:textId="771A919B" w:rsidR="00161C2C" w:rsidRDefault="00054B76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>
        <w:rPr>
          <w:rFonts w:ascii="UD デジタル 教科書体 NK-R" w:eastAsia="UD デジタル 教科書体 NK-R" w:hAnsi="ＭＳ ゴシック" w:cs="ＭＳ ゴシック" w:hint="eastAsia"/>
          <w:szCs w:val="21"/>
        </w:rPr>
        <w:t>代替</w:t>
      </w:r>
      <w:r w:rsidR="005E17D3" w:rsidRPr="005E17D3">
        <w:rPr>
          <w:rFonts w:ascii="UD デジタル 教科書体 NK-R" w:eastAsia="UD デジタル 教科書体 NK-R" w:hAnsi="ＭＳ ゴシック" w:cs="ＭＳ ゴシック"/>
          <w:szCs w:val="21"/>
        </w:rPr>
        <w:t>スキルの指導：</w:t>
      </w:r>
    </w:p>
    <w:p w14:paraId="1FF7CDE2" w14:textId="7E0B3174" w:rsidR="00F40DCB" w:rsidRPr="00FC65EF" w:rsidRDefault="005E17D3" w:rsidP="00523847">
      <w:pPr>
        <w:pStyle w:val="a3"/>
        <w:ind w:firstLineChars="200" w:firstLine="4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第4章の提案を使用</w:t>
      </w:r>
      <w:r w:rsidR="00A56366" w:rsidRPr="00FC65EF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する</w:t>
      </w:r>
      <w:r w:rsidRPr="00FC65EF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</w:t>
      </w:r>
    </w:p>
    <w:p w14:paraId="00EA0966" w14:textId="77777777" w:rsidR="00F40DCB" w:rsidRDefault="00F40DCB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50DAE9F2" w14:textId="6AD9DF46" w:rsidR="00F40DCB" w:rsidRPr="00075A1B" w:rsidRDefault="005E17D3" w:rsidP="005E17D3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</w:pPr>
      <w:r w:rsidRPr="00075A1B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セクション</w:t>
      </w:r>
      <w:r w:rsidR="00280AB4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４</w:t>
      </w:r>
      <w:r w:rsidRPr="00075A1B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：結果</w:t>
      </w:r>
      <w:r w:rsidR="00C07A10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事象</w:t>
      </w:r>
      <w:r w:rsidRPr="00075A1B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に基</w:t>
      </w:r>
      <w:r w:rsidRPr="00075A1B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づく</w:t>
      </w:r>
      <w:r w:rsidR="00C07A10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支援</w:t>
      </w:r>
    </w:p>
    <w:p w14:paraId="35E656E4" w14:textId="0029B41F" w:rsidR="00F40DCB" w:rsidRPr="003E6FF4" w:rsidRDefault="0094108B" w:rsidP="00C07A10">
      <w:pPr>
        <w:pStyle w:val="a3"/>
        <w:ind w:firstLineChars="100" w:firstLine="2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以下のセクション</w:t>
      </w:r>
      <w:r w:rsidR="002D629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は</w:t>
      </w:r>
      <w:r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、</w:t>
      </w:r>
      <w:r w:rsidR="00523847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児童</w:t>
      </w:r>
      <w:r w:rsidR="0001602B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生徒</w:t>
      </w:r>
      <w:r w:rsidR="005E17D3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、またはクライアントに適用</w:t>
      </w:r>
      <w:r w:rsidR="00B5670A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</w:t>
      </w:r>
      <w:r w:rsidR="005E17D3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る</w:t>
      </w:r>
      <w:r w:rsidR="00B5670A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もの</w:t>
      </w:r>
      <w:r w:rsidR="005E17D3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のみ</w:t>
      </w:r>
      <w:r w:rsidR="002D629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記入</w:t>
      </w:r>
      <w:r w:rsidR="00B5670A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する</w:t>
      </w:r>
      <w:r w:rsidR="005E17D3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。</w:t>
      </w:r>
      <w:r w:rsidR="005E17D3"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 xml:space="preserve"> </w:t>
      </w:r>
    </w:p>
    <w:p w14:paraId="7CD486B0" w14:textId="77777777" w:rsidR="00F40DCB" w:rsidRDefault="00F40DCB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6AABF93B" w14:textId="73B49864" w:rsidR="00075A1B" w:rsidRDefault="00760D8A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>
        <w:rPr>
          <w:rFonts w:ascii="UD デジタル 教科書体 NK-R" w:eastAsia="UD デジタル 教科書体 NK-R" w:hAnsi="ＭＳ ゴシック" w:cs="ＭＳ ゴシック" w:hint="eastAsia"/>
          <w:szCs w:val="21"/>
        </w:rPr>
        <w:t>強化に基づく支援</w:t>
      </w:r>
      <w:r w:rsidR="005E17D3" w:rsidRPr="005E17D3">
        <w:rPr>
          <w:rFonts w:ascii="UD デジタル 教科書体 NK-R" w:eastAsia="UD デジタル 教科書体 NK-R" w:hAnsi="ＭＳ ゴシック" w:cs="ＭＳ ゴシック"/>
          <w:szCs w:val="21"/>
        </w:rPr>
        <w:t>：</w:t>
      </w:r>
    </w:p>
    <w:p w14:paraId="2F4715F9" w14:textId="22EB173C" w:rsidR="00075A1B" w:rsidRPr="003E6FF4" w:rsidRDefault="005E17D3" w:rsidP="00523847">
      <w:pPr>
        <w:pStyle w:val="a3"/>
        <w:ind w:leftChars="135" w:left="283" w:firstLineChars="58" w:firstLine="116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lastRenderedPageBreak/>
        <w:t>第</w:t>
      </w:r>
      <w:r w:rsidR="00280AB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４</w:t>
      </w:r>
      <w:r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章（DRI、DRA、DRH）および第</w:t>
      </w:r>
      <w:r w:rsidR="00280AB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５</w:t>
      </w:r>
      <w:r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章（DRL、DRO）で説明</w:t>
      </w:r>
      <w:r w:rsidR="00C418F7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した</w:t>
      </w:r>
      <w:r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さまざまな</w:t>
      </w:r>
      <w:r w:rsidR="009138CB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分化強化</w:t>
      </w:r>
      <w:r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スケジュールを検討</w:t>
      </w:r>
      <w:r w:rsidR="00056A23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する</w:t>
      </w:r>
      <w:r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 xml:space="preserve">。 </w:t>
      </w:r>
    </w:p>
    <w:p w14:paraId="3253FA7D" w14:textId="77777777" w:rsidR="00075A1B" w:rsidRDefault="00075A1B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30038A5A" w14:textId="0821042A" w:rsidR="00075A1B" w:rsidRDefault="005E17D3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5E17D3">
        <w:rPr>
          <w:rFonts w:ascii="UD デジタル 教科書体 NK-R" w:eastAsia="UD デジタル 教科書体 NK-R" w:hAnsi="ＭＳ ゴシック" w:cs="ＭＳ ゴシック"/>
          <w:szCs w:val="21"/>
        </w:rPr>
        <w:t>消去</w:t>
      </w:r>
      <w:r w:rsidR="00056A23">
        <w:rPr>
          <w:rFonts w:ascii="UD デジタル 教科書体 NK-R" w:eastAsia="UD デジタル 教科書体 NK-R" w:hAnsi="ＭＳ ゴシック" w:cs="ＭＳ ゴシック" w:hint="eastAsia"/>
          <w:szCs w:val="21"/>
        </w:rPr>
        <w:t>に基づく支援</w:t>
      </w:r>
      <w:r w:rsidRPr="005E17D3">
        <w:rPr>
          <w:rFonts w:ascii="UD デジタル 教科書体 NK-R" w:eastAsia="UD デジタル 教科書体 NK-R" w:hAnsi="ＭＳ ゴシック" w:cs="ＭＳ ゴシック"/>
          <w:szCs w:val="21"/>
        </w:rPr>
        <w:t>：</w:t>
      </w:r>
    </w:p>
    <w:p w14:paraId="628D8641" w14:textId="5F5208C2" w:rsidR="004C5F0F" w:rsidRPr="003E6FF4" w:rsidRDefault="00280AB4" w:rsidP="00523847">
      <w:pPr>
        <w:pStyle w:val="a3"/>
        <w:ind w:leftChars="135" w:left="283" w:firstLineChars="58" w:firstLine="116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問題提起</w:t>
      </w:r>
      <w:r w:rsidR="004470C4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行動の</w:t>
      </w:r>
      <w:r w:rsidR="005E17D3"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強化</w:t>
      </w:r>
      <w:r w:rsidR="004470C4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をやめるか</w:t>
      </w:r>
      <w:r w:rsidR="005E17D3"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どうかを</w:t>
      </w:r>
      <w:r w:rsidR="008F5E80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決める</w:t>
      </w:r>
      <w:r w:rsidR="005E17D3"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</w:t>
      </w:r>
      <w:r w:rsidR="002A2F29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そのやり方</w:t>
      </w:r>
      <w:r w:rsidR="005E17D3"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を</w:t>
      </w:r>
      <w:r w:rsidR="002A2F29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具体的に書く</w:t>
      </w:r>
      <w:r w:rsidR="005E17D3"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（たとえば、ジョーイが「</w:t>
      </w:r>
      <w:r w:rsidR="00523847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チーズクラッカー</w:t>
      </w:r>
      <w:r w:rsidR="005E17D3"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！」と</w:t>
      </w:r>
      <w:r w:rsidR="00C61882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叫んでも、</w:t>
      </w:r>
      <w:r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２</w:t>
      </w:r>
      <w:r w:rsidR="005E17D3"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分以内に</w:t>
      </w:r>
      <w:r w:rsidR="007E4749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は</w:t>
      </w:r>
      <w:r w:rsidR="00523847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チーズクラッカー</w:t>
      </w:r>
      <w:r w:rsidR="005E17D3"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を</w:t>
      </w:r>
      <w:r w:rsidR="007E4749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与えてはならない</w:t>
      </w:r>
      <w:r w:rsidR="005E17D3" w:rsidRPr="003E6FF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）</w:t>
      </w:r>
      <w:r w:rsidR="009440DD" w:rsidRPr="003E6FF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。</w:t>
      </w:r>
    </w:p>
    <w:p w14:paraId="53A79519" w14:textId="77777777" w:rsidR="009440DD" w:rsidRPr="00B51EFD" w:rsidRDefault="009440DD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25981E61" w14:textId="35E62747" w:rsidR="004C5F0F" w:rsidRDefault="009440DD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>
        <w:rPr>
          <w:rFonts w:ascii="UD デジタル 教科書体 NK-R" w:eastAsia="UD デジタル 教科書体 NK-R" w:hAnsi="ＭＳ ゴシック" w:cs="ＭＳ ゴシック" w:hint="eastAsia"/>
          <w:szCs w:val="21"/>
        </w:rPr>
        <w:t>弱化</w:t>
      </w:r>
      <w:r w:rsidR="005E17D3" w:rsidRPr="005E17D3">
        <w:rPr>
          <w:rFonts w:ascii="UD デジタル 教科書体 NK-R" w:eastAsia="UD デジタル 教科書体 NK-R" w:hAnsi="ＭＳ ゴシック" w:cs="ＭＳ ゴシック"/>
          <w:szCs w:val="21"/>
        </w:rPr>
        <w:t>に基づく</w:t>
      </w:r>
      <w:r>
        <w:rPr>
          <w:rFonts w:ascii="UD デジタル 教科書体 NK-R" w:eastAsia="UD デジタル 教科書体 NK-R" w:hAnsi="ＭＳ ゴシック" w:cs="ＭＳ ゴシック" w:hint="eastAsia"/>
          <w:szCs w:val="21"/>
        </w:rPr>
        <w:t>支援</w:t>
      </w:r>
      <w:r w:rsidR="005E17D3" w:rsidRPr="005E17D3">
        <w:rPr>
          <w:rFonts w:ascii="UD デジタル 教科書体 NK-R" w:eastAsia="UD デジタル 教科書体 NK-R" w:hAnsi="ＭＳ ゴシック" w:cs="ＭＳ ゴシック"/>
          <w:szCs w:val="21"/>
        </w:rPr>
        <w:t>：</w:t>
      </w:r>
    </w:p>
    <w:p w14:paraId="3B037EE6" w14:textId="2FC6D57E" w:rsidR="00CD3AC8" w:rsidRPr="009440DD" w:rsidRDefault="005E17D3" w:rsidP="00523847">
      <w:pPr>
        <w:pStyle w:val="a3"/>
        <w:ind w:firstLineChars="200" w:firstLine="420"/>
        <w:rPr>
          <w:rFonts w:ascii="UD デジタル 教科書体 NK-R" w:eastAsia="UD デジタル 教科書体 NK-R" w:hAnsi="ＭＳ ゴシック" w:cs="ＭＳ ゴシック"/>
          <w:i/>
          <w:iCs/>
          <w:szCs w:val="21"/>
        </w:rPr>
      </w:pPr>
      <w:r w:rsidRPr="009440DD">
        <w:rPr>
          <w:rFonts w:ascii="UD デジタル 教科書体 NK-R" w:eastAsia="UD デジタル 教科書体 NK-R" w:hAnsi="ＭＳ ゴシック" w:cs="ＭＳ ゴシック"/>
          <w:i/>
          <w:iCs/>
          <w:szCs w:val="21"/>
        </w:rPr>
        <w:t>必要に応じて、第</w:t>
      </w:r>
      <w:r w:rsidR="00280AB4">
        <w:rPr>
          <w:rFonts w:ascii="UD デジタル 教科書体 NK-R" w:eastAsia="UD デジタル 教科書体 NK-R" w:hAnsi="ＭＳ ゴシック" w:cs="ＭＳ ゴシック" w:hint="eastAsia"/>
          <w:i/>
          <w:iCs/>
          <w:szCs w:val="21"/>
        </w:rPr>
        <w:t>５</w:t>
      </w:r>
      <w:r w:rsidRPr="009440DD">
        <w:rPr>
          <w:rFonts w:ascii="UD デジタル 教科書体 NK-R" w:eastAsia="UD デジタル 教科書体 NK-R" w:hAnsi="ＭＳ ゴシック" w:cs="ＭＳ ゴシック"/>
          <w:i/>
          <w:iCs/>
          <w:szCs w:val="21"/>
        </w:rPr>
        <w:t>章で説明した</w:t>
      </w:r>
      <w:r w:rsidR="00C7313A">
        <w:rPr>
          <w:rFonts w:ascii="UD デジタル 教科書体 NK-R" w:eastAsia="UD デジタル 教科書体 NK-R" w:hAnsi="ＭＳ ゴシック" w:cs="ＭＳ ゴシック" w:hint="eastAsia"/>
          <w:i/>
          <w:iCs/>
          <w:szCs w:val="21"/>
        </w:rPr>
        <w:t>正の弱化</w:t>
      </w:r>
      <w:r w:rsidRPr="009440DD">
        <w:rPr>
          <w:rFonts w:ascii="UD デジタル 教科書体 NK-R" w:eastAsia="UD デジタル 教科書体 NK-R" w:hAnsi="ＭＳ ゴシック" w:cs="ＭＳ ゴシック"/>
          <w:i/>
          <w:iCs/>
          <w:szCs w:val="21"/>
        </w:rPr>
        <w:t>と</w:t>
      </w:r>
      <w:r w:rsidR="00C7313A">
        <w:rPr>
          <w:rFonts w:ascii="UD デジタル 教科書体 NK-R" w:eastAsia="UD デジタル 教科書体 NK-R" w:hAnsi="ＭＳ ゴシック" w:cs="ＭＳ ゴシック" w:hint="eastAsia"/>
          <w:i/>
          <w:iCs/>
          <w:szCs w:val="21"/>
        </w:rPr>
        <w:t>負の弱化</w:t>
      </w:r>
      <w:r w:rsidRPr="009440DD">
        <w:rPr>
          <w:rFonts w:ascii="UD デジタル 教科書体 NK-R" w:eastAsia="UD デジタル 教科書体 NK-R" w:hAnsi="ＭＳ ゴシック" w:cs="ＭＳ ゴシック"/>
          <w:i/>
          <w:iCs/>
          <w:szCs w:val="21"/>
        </w:rPr>
        <w:t>の両方</w:t>
      </w:r>
      <w:r w:rsidRPr="009440DD">
        <w:rPr>
          <w:rFonts w:ascii="UD デジタル 教科書体 NK-R" w:eastAsia="UD デジタル 教科書体 NK-R" w:hAnsi="ＭＳ ゴシック" w:cs="ＭＳ ゴシック" w:hint="eastAsia"/>
          <w:i/>
          <w:iCs/>
          <w:szCs w:val="21"/>
        </w:rPr>
        <w:t>を検討</w:t>
      </w:r>
      <w:r w:rsidR="00C7313A">
        <w:rPr>
          <w:rFonts w:ascii="UD デジタル 教科書体 NK-R" w:eastAsia="UD デジタル 教科書体 NK-R" w:hAnsi="ＭＳ ゴシック" w:cs="ＭＳ ゴシック" w:hint="eastAsia"/>
          <w:i/>
          <w:iCs/>
          <w:szCs w:val="21"/>
        </w:rPr>
        <w:t>する</w:t>
      </w:r>
      <w:r w:rsidRPr="009440DD">
        <w:rPr>
          <w:rFonts w:ascii="UD デジタル 教科書体 NK-R" w:eastAsia="UD デジタル 教科書体 NK-R" w:hAnsi="ＭＳ ゴシック" w:cs="ＭＳ ゴシック" w:hint="eastAsia"/>
          <w:i/>
          <w:iCs/>
          <w:szCs w:val="21"/>
        </w:rPr>
        <w:t>。</w:t>
      </w:r>
    </w:p>
    <w:p w14:paraId="3ABB11C6" w14:textId="77777777" w:rsidR="00523847" w:rsidRDefault="00523847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36CF1285" w14:textId="6926D13E" w:rsidR="004C5F0F" w:rsidRPr="008640B2" w:rsidRDefault="006A6908" w:rsidP="005E17D3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</w:pPr>
      <w:r w:rsidRPr="008640B2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セクション5：</w:t>
      </w:r>
      <w:r w:rsidR="003A3F7E" w:rsidRPr="003A3F7E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計画を軌道に乗せる</w:t>
      </w:r>
    </w:p>
    <w:p w14:paraId="3E1217CD" w14:textId="77777777" w:rsidR="00C7313A" w:rsidRDefault="00C7313A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03E47C75" w14:textId="581E6173" w:rsidR="008640B2" w:rsidRDefault="00122B9D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AB780C">
        <w:rPr>
          <w:rFonts w:ascii="UD デジタル 教科書体 NK-R" w:eastAsia="UD デジタル 教科書体 NK-R" w:hAnsi="ＭＳ ゴシック" w:cs="ＭＳ ゴシック"/>
          <w:szCs w:val="21"/>
        </w:rPr>
        <w:t>計画を再評価するための</w:t>
      </w:r>
      <w:r w:rsidR="00AB780C" w:rsidRPr="006A6908">
        <w:rPr>
          <w:rFonts w:ascii="UD デジタル 教科書体 NK-R" w:eastAsia="UD デジタル 教科書体 NK-R" w:hAnsi="ＭＳ ゴシック" w:cs="ＭＳ ゴシック"/>
          <w:szCs w:val="21"/>
        </w:rPr>
        <w:t>基準</w:t>
      </w:r>
      <w:r w:rsidR="00277ED5">
        <w:rPr>
          <w:rFonts w:ascii="UD デジタル 教科書体 NK-R" w:eastAsia="UD デジタル 教科書体 NK-R" w:hAnsi="ＭＳ ゴシック" w:cs="ＭＳ ゴシック" w:hint="eastAsia"/>
          <w:szCs w:val="21"/>
        </w:rPr>
        <w:t>：</w:t>
      </w:r>
    </w:p>
    <w:p w14:paraId="0C1608E9" w14:textId="2E5C6439" w:rsidR="00EB1761" w:rsidRPr="00C7313A" w:rsidRDefault="006A6908" w:rsidP="00523847">
      <w:pPr>
        <w:pStyle w:val="a3"/>
        <w:ind w:firstLineChars="200" w:firstLine="4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C7313A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問題</w:t>
      </w:r>
      <w:r w:rsidR="00B720F8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提起</w:t>
      </w:r>
      <w:r w:rsidRPr="00C7313A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行動の増加</w:t>
      </w:r>
      <w:r w:rsidR="00EA783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、</w:t>
      </w:r>
      <w:r w:rsidRPr="00C7313A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または問題</w:t>
      </w:r>
      <w:r w:rsidR="0094668B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提起</w:t>
      </w:r>
      <w:r w:rsidRPr="00C7313A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行動の不十分な減少</w:t>
      </w:r>
      <w:r w:rsidR="0094668B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を</w:t>
      </w:r>
      <w:r w:rsidR="001B086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再評価する</w:t>
      </w:r>
      <w:r w:rsidR="00EA783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までの</w:t>
      </w:r>
      <w:r w:rsidRPr="00C7313A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期間を設定</w:t>
      </w:r>
      <w:r w:rsidR="00463ABA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する</w:t>
      </w:r>
      <w:r w:rsidRPr="00C7313A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 xml:space="preserve">。 </w:t>
      </w:r>
    </w:p>
    <w:p w14:paraId="449BF53B" w14:textId="77777777" w:rsidR="00EB1761" w:rsidRDefault="00EB1761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4287358E" w14:textId="77777777" w:rsidR="00277ED5" w:rsidRDefault="006A6908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6A6908">
        <w:rPr>
          <w:rFonts w:ascii="UD デジタル 教科書体 NK-R" w:eastAsia="UD デジタル 教科書体 NK-R" w:hAnsi="ＭＳ ゴシック" w:cs="ＭＳ ゴシック"/>
          <w:szCs w:val="21"/>
        </w:rPr>
        <w:t>計画</w:t>
      </w:r>
      <w:r w:rsidR="00810226">
        <w:rPr>
          <w:rFonts w:ascii="UD デジタル 教科書体 NK-R" w:eastAsia="UD デジタル 教科書体 NK-R" w:hAnsi="ＭＳ ゴシック" w:cs="ＭＳ ゴシック" w:hint="eastAsia"/>
          <w:szCs w:val="21"/>
        </w:rPr>
        <w:t>をフェイディングするため</w:t>
      </w:r>
      <w:r w:rsidRPr="006A6908">
        <w:rPr>
          <w:rFonts w:ascii="UD デジタル 教科書体 NK-R" w:eastAsia="UD デジタル 教科書体 NK-R" w:hAnsi="ＭＳ ゴシック" w:cs="ＭＳ ゴシック"/>
          <w:szCs w:val="21"/>
        </w:rPr>
        <w:t>の基準：</w:t>
      </w:r>
    </w:p>
    <w:p w14:paraId="74D598A7" w14:textId="1CF1C07A" w:rsidR="00EB1761" w:rsidRPr="00057C73" w:rsidRDefault="006A6908" w:rsidP="00523847">
      <w:pPr>
        <w:pStyle w:val="a3"/>
        <w:ind w:leftChars="135" w:left="283" w:firstLineChars="58" w:firstLine="116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計画を</w:t>
      </w:r>
      <w:r w:rsidR="0037120C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あまり</w:t>
      </w:r>
      <w:r w:rsidR="00280AB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介入</w:t>
      </w:r>
      <w:r w:rsidR="0037120C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的</w:t>
      </w:r>
      <w:r w:rsidR="00D800E5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ではない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レベルに</w:t>
      </w:r>
      <w:r w:rsidR="00D800E5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と</w:t>
      </w:r>
      <w:r w:rsidR="00280AB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フェイディング</w:t>
      </w:r>
      <w:r w:rsidR="00200E8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る前に、</w:t>
      </w:r>
      <w:r w:rsidR="00D800E5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本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人が問題</w:t>
      </w:r>
      <w:r w:rsidR="00D800E5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提起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行動の</w:t>
      </w:r>
      <w:r w:rsidR="00941E35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レベルを一定の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低</w:t>
      </w:r>
      <w:r w:rsidR="00941E35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さで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維持す</w:t>
      </w:r>
      <w:r w:rsidR="00130B7F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べき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期間の目標を設定</w:t>
      </w:r>
      <w:r w:rsidR="00130B7F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する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</w:t>
      </w:r>
      <w:r w:rsidR="00277ED5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フェイディング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の具体的な手順と、</w:t>
      </w:r>
      <w:r w:rsidR="004E5C80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もっと</w:t>
      </w:r>
      <w:r w:rsidR="00200E8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介入</w:t>
      </w:r>
      <w:r w:rsidR="004E5C80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的な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レベルに戻</w:t>
      </w:r>
      <w:r w:rsidR="004E5C80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</w:t>
      </w:r>
      <w:r w:rsidR="000C21B5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場合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の基準を必ず</w:t>
      </w:r>
      <w:r w:rsidR="00057C73" w:rsidRPr="00057C7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決める</w:t>
      </w:r>
      <w:r w:rsidRPr="00057C73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 xml:space="preserve">。 </w:t>
      </w:r>
    </w:p>
    <w:p w14:paraId="72F3F591" w14:textId="77777777" w:rsidR="00EB1761" w:rsidRDefault="00EB1761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11F06EA9" w14:textId="77777777" w:rsidR="00377255" w:rsidRDefault="006A6908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6A6908">
        <w:rPr>
          <w:rFonts w:ascii="UD デジタル 教科書体 NK-R" w:eastAsia="UD デジタル 教科書体 NK-R" w:hAnsi="ＭＳ ゴシック" w:cs="ＭＳ ゴシック"/>
          <w:szCs w:val="21"/>
        </w:rPr>
        <w:t>習得の基準：</w:t>
      </w:r>
    </w:p>
    <w:p w14:paraId="424E0C87" w14:textId="5533CEEB" w:rsidR="00EB1761" w:rsidRPr="00377255" w:rsidRDefault="004249DE" w:rsidP="00523847">
      <w:pPr>
        <w:pStyle w:val="a3"/>
        <w:ind w:firstLineChars="200" w:firstLine="400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もはや</w:t>
      </w:r>
      <w:r w:rsidRPr="00377255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計画は</w:t>
      </w:r>
      <w:r w:rsidR="00BF185A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必要ないと</w:t>
      </w:r>
      <w:r w:rsidR="00151B10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判断するための</w:t>
      </w:r>
      <w:r w:rsidR="006A6908" w:rsidRPr="00377255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行動基準を設定</w:t>
      </w:r>
      <w:r w:rsidR="00151B10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する</w:t>
      </w:r>
      <w:r w:rsidR="006A6908" w:rsidRPr="00377255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 xml:space="preserve">。 </w:t>
      </w:r>
    </w:p>
    <w:p w14:paraId="02E96D49" w14:textId="77777777" w:rsidR="00EB1761" w:rsidRDefault="00EB1761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3E20BA86" w14:textId="77777777" w:rsidR="00377255" w:rsidRDefault="006A6908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6A6908">
        <w:rPr>
          <w:rFonts w:ascii="UD デジタル 教科書体 NK-R" w:eastAsia="UD デジタル 教科書体 NK-R" w:hAnsi="ＭＳ ゴシック" w:cs="ＭＳ ゴシック"/>
          <w:szCs w:val="21"/>
        </w:rPr>
        <w:t>危機</w:t>
      </w:r>
      <w:r w:rsidR="00377255">
        <w:rPr>
          <w:rFonts w:ascii="UD デジタル 教科書体 NK-R" w:eastAsia="UD デジタル 教科書体 NK-R" w:hAnsi="ＭＳ ゴシック" w:cs="ＭＳ ゴシック" w:hint="eastAsia"/>
          <w:szCs w:val="21"/>
        </w:rPr>
        <w:t>介入方法</w:t>
      </w:r>
      <w:r w:rsidRPr="006A6908">
        <w:rPr>
          <w:rFonts w:ascii="UD デジタル 教科書体 NK-R" w:eastAsia="UD デジタル 教科書体 NK-R" w:hAnsi="ＭＳ ゴシック" w:cs="ＭＳ ゴシック"/>
          <w:szCs w:val="21"/>
        </w:rPr>
        <w:t>：</w:t>
      </w:r>
    </w:p>
    <w:p w14:paraId="6495CD03" w14:textId="78905E0D" w:rsidR="00EB1761" w:rsidRPr="00151B10" w:rsidRDefault="006A6908" w:rsidP="00523847">
      <w:pPr>
        <w:pStyle w:val="a3"/>
        <w:ind w:leftChars="135" w:left="283" w:firstLineChars="58" w:firstLine="116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151B10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必要に応じて、行動が危険になった場合の対処方法を</w:t>
      </w:r>
      <w:r w:rsidR="00B120E5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書く</w:t>
      </w:r>
      <w:r w:rsidRPr="00151B10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。第</w:t>
      </w:r>
      <w:r w:rsidR="00200E8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１０</w:t>
      </w:r>
      <w:r w:rsidRPr="00151B10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章の</w:t>
      </w:r>
      <w:r w:rsidR="00D367CA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予想外の</w:t>
      </w:r>
      <w:r w:rsidRPr="00151B10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危険な行動の説明を参照</w:t>
      </w:r>
      <w:r w:rsidR="00D367CA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のこと</w:t>
      </w:r>
      <w:r w:rsidRPr="00151B10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。</w:t>
      </w:r>
    </w:p>
    <w:p w14:paraId="6DDF4626" w14:textId="77777777" w:rsidR="00EB1761" w:rsidRDefault="00EB1761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2D037F9A" w14:textId="77777777" w:rsidR="00F1702C" w:rsidRDefault="006A6908" w:rsidP="00523847">
      <w:pPr>
        <w:pStyle w:val="a3"/>
        <w:ind w:firstLineChars="100" w:firstLine="210"/>
        <w:rPr>
          <w:rFonts w:ascii="UD デジタル 教科書体 NK-R" w:eastAsia="UD デジタル 教科書体 NK-R" w:hAnsi="ＭＳ ゴシック" w:cs="ＭＳ ゴシック"/>
          <w:szCs w:val="21"/>
        </w:rPr>
      </w:pPr>
      <w:r w:rsidRPr="006A6908">
        <w:rPr>
          <w:rFonts w:ascii="UD デジタル 教科書体 NK-R" w:eastAsia="UD デジタル 教科書体 NK-R" w:hAnsi="ＭＳ ゴシック" w:cs="ＭＳ ゴシック"/>
          <w:szCs w:val="21"/>
        </w:rPr>
        <w:t>行動計画にグラフを添付する</w:t>
      </w:r>
    </w:p>
    <w:p w14:paraId="776C7D45" w14:textId="16437F90" w:rsidR="00F1702C" w:rsidRPr="00B075B4" w:rsidRDefault="00EB19C6" w:rsidP="00523847">
      <w:pPr>
        <w:pStyle w:val="a3"/>
        <w:ind w:leftChars="135" w:left="283" w:firstLineChars="58" w:firstLine="116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支援</w:t>
      </w:r>
      <w:r w:rsidRPr="00B075B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開始を示す</w:t>
      </w:r>
      <w:r w:rsidR="00200E8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ために</w:t>
      </w:r>
      <w:r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、</w:t>
      </w:r>
      <w:r w:rsidR="007241D3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フェイズの</w:t>
      </w:r>
      <w:r w:rsidR="000D4A48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変更ライン</w:t>
      </w:r>
      <w:r w:rsidR="006A6908" w:rsidRPr="00B075B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を追</w:t>
      </w:r>
      <w:r w:rsidR="000D4A48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記</w:t>
      </w:r>
      <w:r w:rsidR="006A6908" w:rsidRPr="00B075B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した</w:t>
      </w:r>
      <w:r w:rsidR="00FB5626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ら</w:t>
      </w:r>
      <w:r w:rsidR="006A6908" w:rsidRPr="00B075B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、</w:t>
      </w:r>
      <w:r w:rsidR="007B677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アセスメント</w:t>
      </w:r>
      <w:r w:rsidR="007B677D" w:rsidRPr="00B075B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とベースライン</w:t>
      </w:r>
      <w:r w:rsidR="00200E8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・</w:t>
      </w:r>
      <w:r w:rsidR="007B677D" w:rsidRPr="00B075B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データ</w:t>
      </w:r>
      <w:r w:rsidR="00200E84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の</w:t>
      </w:r>
      <w:r w:rsidR="007B677D" w:rsidRPr="00B075B4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グラフを使</w:t>
      </w:r>
      <w:r w:rsidR="007B677D"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  <w:t>うことができる。</w:t>
      </w:r>
    </w:p>
    <w:p w14:paraId="07663AAA" w14:textId="77777777" w:rsidR="00F1702C" w:rsidRDefault="00F1702C" w:rsidP="005E17D3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3014108B" w14:textId="3267A9F3" w:rsidR="006A6908" w:rsidRDefault="006A6908" w:rsidP="00185F7D">
      <w:pPr>
        <w:pStyle w:val="a3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  <w:r w:rsidRPr="00185F7D"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  <w:t>行動計画のグラフを添付してください。</w:t>
      </w:r>
    </w:p>
    <w:p w14:paraId="7A6C2147" w14:textId="77777777" w:rsidR="001B2128" w:rsidRDefault="001B2128" w:rsidP="00185F7D">
      <w:pPr>
        <w:pStyle w:val="a3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</w:p>
    <w:p w14:paraId="65A6A43E" w14:textId="77777777" w:rsidR="00BB7AAB" w:rsidRDefault="00BB7AAB" w:rsidP="00185F7D">
      <w:pPr>
        <w:pStyle w:val="a3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</w:p>
    <w:p w14:paraId="70A1BFD9" w14:textId="77777777" w:rsidR="00BB7AAB" w:rsidRDefault="00BB7AAB" w:rsidP="00185F7D">
      <w:pPr>
        <w:pStyle w:val="a3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</w:p>
    <w:p w14:paraId="14B985A4" w14:textId="77777777" w:rsidR="00BB7AAB" w:rsidRDefault="00BB7AAB" w:rsidP="00185F7D">
      <w:pPr>
        <w:pStyle w:val="a3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</w:p>
    <w:p w14:paraId="7BAA1877" w14:textId="77777777" w:rsidR="00BB7AAB" w:rsidRDefault="00BB7AAB" w:rsidP="00185F7D">
      <w:pPr>
        <w:pStyle w:val="a3"/>
        <w:rPr>
          <w:rFonts w:ascii="UD デジタル 教科書体 NK-R" w:eastAsia="UD デジタル 教科書体 NK-R" w:hAnsi="ＭＳ ゴシック" w:cs="ＭＳ ゴシック"/>
          <w:i/>
          <w:iCs/>
          <w:sz w:val="20"/>
          <w:szCs w:val="20"/>
        </w:rPr>
      </w:pPr>
    </w:p>
    <w:p w14:paraId="1C67962E" w14:textId="77777777" w:rsidR="00BB7AAB" w:rsidRDefault="00BB7AAB" w:rsidP="00185F7D">
      <w:pPr>
        <w:pStyle w:val="a3"/>
        <w:rPr>
          <w:rFonts w:ascii="UD デジタル 教科書体 NK-R" w:eastAsia="UD デジタル 教科書体 NK-R" w:hAnsi="ＭＳ ゴシック" w:cs="ＭＳ ゴシック" w:hint="eastAsia"/>
          <w:i/>
          <w:iCs/>
          <w:sz w:val="20"/>
          <w:szCs w:val="20"/>
        </w:rPr>
      </w:pPr>
    </w:p>
    <w:p w14:paraId="08F314BB" w14:textId="71BB57B9" w:rsidR="001B2128" w:rsidRPr="00CA548F" w:rsidRDefault="00BB7AAB" w:rsidP="00185F7D">
      <w:pPr>
        <w:pStyle w:val="a3"/>
        <w:rPr>
          <w:rFonts w:ascii="UD デジタル 教科書体 NK-R" w:eastAsia="UD デジタル 教科書体 NK-R" w:hAnsi="ＭＳ ゴシック" w:cs="ＭＳ ゴシック" w:hint="eastAsia"/>
          <w:sz w:val="20"/>
          <w:szCs w:val="20"/>
        </w:rPr>
      </w:pPr>
      <w:r>
        <w:rPr>
          <w:rFonts w:ascii="UD デジタル 教科書体 NK-R" w:eastAsia="UD デジタル 教科書体 NK-R" w:hAnsi="ＭＳ ゴシック" w:cs="ＭＳ ゴシック" w:hint="eastAsia"/>
          <w:sz w:val="20"/>
          <w:szCs w:val="20"/>
        </w:rPr>
        <w:t>（</w:t>
      </w:r>
      <w:r w:rsidR="00CA548F">
        <w:rPr>
          <w:rFonts w:ascii="UD デジタル 教科書体 NK-R" w:eastAsia="UD デジタル 教科書体 NK-R" w:hAnsi="ＭＳ ゴシック" w:cs="ＭＳ ゴシック" w:hint="eastAsia"/>
          <w:sz w:val="20"/>
          <w:szCs w:val="20"/>
        </w:rPr>
        <w:t>グラスバーグ著「自閉症の人の問題提起行動の解決」（明石書店）</w:t>
      </w:r>
      <w:r w:rsidR="0019754D" w:rsidRPr="00CA548F">
        <w:rPr>
          <w:rFonts w:ascii="UD デジタル 教科書体 NK-R" w:eastAsia="UD デジタル 教科書体 NK-R" w:hAnsi="ＭＳ ゴシック" w:cs="ＭＳ ゴシック" w:hint="eastAsia"/>
          <w:sz w:val="20"/>
          <w:szCs w:val="20"/>
        </w:rPr>
        <w:t>p</w:t>
      </w:r>
      <w:r w:rsidR="0019754D" w:rsidRPr="00CA548F">
        <w:rPr>
          <w:rFonts w:ascii="UD デジタル 教科書体 NK-R" w:eastAsia="UD デジタル 教科書体 NK-R" w:hAnsi="ＭＳ ゴシック" w:cs="ＭＳ ゴシック"/>
          <w:sz w:val="20"/>
          <w:szCs w:val="20"/>
        </w:rPr>
        <w:t>.1</w:t>
      </w:r>
      <w:r w:rsidR="000D552B">
        <w:rPr>
          <w:rFonts w:ascii="UD デジタル 教科書体 NK-R" w:eastAsia="UD デジタル 教科書体 NK-R" w:hAnsi="ＭＳ ゴシック" w:cs="ＭＳ ゴシック"/>
          <w:sz w:val="20"/>
          <w:szCs w:val="20"/>
        </w:rPr>
        <w:t>92</w:t>
      </w:r>
      <w:r w:rsidR="0019754D" w:rsidRPr="00CA548F">
        <w:rPr>
          <w:rFonts w:ascii="UD デジタル 教科書体 NK-R" w:eastAsia="UD デジタル 教科書体 NK-R" w:hAnsi="ＭＳ ゴシック" w:cs="ＭＳ ゴシック"/>
          <w:sz w:val="20"/>
          <w:szCs w:val="20"/>
        </w:rPr>
        <w:t>-</w:t>
      </w:r>
      <w:r w:rsidR="000D552B">
        <w:rPr>
          <w:rFonts w:ascii="UD デジタル 教科書体 NK-R" w:eastAsia="UD デジタル 教科書体 NK-R" w:hAnsi="ＭＳ ゴシック" w:cs="ＭＳ ゴシック"/>
          <w:sz w:val="20"/>
          <w:szCs w:val="20"/>
        </w:rPr>
        <w:t>6</w:t>
      </w:r>
      <w:r>
        <w:rPr>
          <w:rFonts w:ascii="UD デジタル 教科書体 NK-R" w:eastAsia="UD デジタル 教科書体 NK-R" w:hAnsi="ＭＳ ゴシック" w:cs="ＭＳ ゴシック" w:hint="eastAsia"/>
          <w:sz w:val="20"/>
          <w:szCs w:val="20"/>
        </w:rPr>
        <w:t>より）</w:t>
      </w:r>
    </w:p>
    <w:sectPr w:rsidR="001B2128" w:rsidRPr="00CA548F" w:rsidSect="00B80E48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D425" w14:textId="77777777" w:rsidR="00CD4DE5" w:rsidRDefault="00CD4DE5" w:rsidP="00A35265">
      <w:r>
        <w:separator/>
      </w:r>
    </w:p>
  </w:endnote>
  <w:endnote w:type="continuationSeparator" w:id="0">
    <w:p w14:paraId="28B3CD6A" w14:textId="77777777" w:rsidR="00CD4DE5" w:rsidRDefault="00CD4DE5" w:rsidP="00A35265">
      <w:r>
        <w:continuationSeparator/>
      </w:r>
    </w:p>
  </w:endnote>
  <w:endnote w:type="continuationNotice" w:id="1">
    <w:p w14:paraId="2BD89C6E" w14:textId="77777777" w:rsidR="007B5261" w:rsidRDefault="007B5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707884"/>
      <w:docPartObj>
        <w:docPartGallery w:val="Page Numbers (Bottom of Page)"/>
        <w:docPartUnique/>
      </w:docPartObj>
    </w:sdtPr>
    <w:sdtEndPr/>
    <w:sdtContent>
      <w:p w14:paraId="07094A07" w14:textId="0FDB7E1D" w:rsidR="00374871" w:rsidRDefault="003748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F98CB53" w14:textId="77777777" w:rsidR="00374871" w:rsidRDefault="003748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1409" w14:textId="77777777" w:rsidR="00CD4DE5" w:rsidRDefault="00CD4DE5" w:rsidP="00A35265">
      <w:r>
        <w:separator/>
      </w:r>
    </w:p>
  </w:footnote>
  <w:footnote w:type="continuationSeparator" w:id="0">
    <w:p w14:paraId="14945D1B" w14:textId="77777777" w:rsidR="00CD4DE5" w:rsidRDefault="00CD4DE5" w:rsidP="00A35265">
      <w:r>
        <w:continuationSeparator/>
      </w:r>
    </w:p>
  </w:footnote>
  <w:footnote w:type="continuationNotice" w:id="1">
    <w:p w14:paraId="35AF2ACA" w14:textId="77777777" w:rsidR="007B5261" w:rsidRDefault="007B52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F10CD"/>
    <w:multiLevelType w:val="hybridMultilevel"/>
    <w:tmpl w:val="820A45C6"/>
    <w:lvl w:ilvl="0" w:tplc="E38067BE">
      <w:numFmt w:val="bullet"/>
      <w:lvlText w:val="□"/>
      <w:lvlJc w:val="left"/>
      <w:pPr>
        <w:ind w:left="570" w:hanging="360"/>
      </w:pPr>
      <w:rPr>
        <w:rFonts w:ascii="UD デジタル 教科書体 NK-R" w:eastAsia="UD デジタル 教科書体 NK-R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1259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0"/>
    <w:rsid w:val="00001B93"/>
    <w:rsid w:val="00004054"/>
    <w:rsid w:val="000049FF"/>
    <w:rsid w:val="00006A43"/>
    <w:rsid w:val="00007FA5"/>
    <w:rsid w:val="0001134E"/>
    <w:rsid w:val="00013B28"/>
    <w:rsid w:val="000143F2"/>
    <w:rsid w:val="0001602B"/>
    <w:rsid w:val="00017D9C"/>
    <w:rsid w:val="0002235E"/>
    <w:rsid w:val="000223A2"/>
    <w:rsid w:val="000239B7"/>
    <w:rsid w:val="0002429B"/>
    <w:rsid w:val="00025ADB"/>
    <w:rsid w:val="00025D35"/>
    <w:rsid w:val="00026573"/>
    <w:rsid w:val="00030DE0"/>
    <w:rsid w:val="00031471"/>
    <w:rsid w:val="0003279D"/>
    <w:rsid w:val="00032B13"/>
    <w:rsid w:val="00040E28"/>
    <w:rsid w:val="0004532F"/>
    <w:rsid w:val="00046BE4"/>
    <w:rsid w:val="00050847"/>
    <w:rsid w:val="000518A0"/>
    <w:rsid w:val="000535E4"/>
    <w:rsid w:val="00053F2C"/>
    <w:rsid w:val="00054B76"/>
    <w:rsid w:val="00056A23"/>
    <w:rsid w:val="000574AF"/>
    <w:rsid w:val="00057C73"/>
    <w:rsid w:val="00060B1D"/>
    <w:rsid w:val="00061904"/>
    <w:rsid w:val="00065DA1"/>
    <w:rsid w:val="00067ECB"/>
    <w:rsid w:val="00074652"/>
    <w:rsid w:val="00075A1B"/>
    <w:rsid w:val="00076331"/>
    <w:rsid w:val="00076C60"/>
    <w:rsid w:val="000777A2"/>
    <w:rsid w:val="0008115C"/>
    <w:rsid w:val="000816DD"/>
    <w:rsid w:val="00082161"/>
    <w:rsid w:val="00083903"/>
    <w:rsid w:val="00084090"/>
    <w:rsid w:val="00084D62"/>
    <w:rsid w:val="000870D5"/>
    <w:rsid w:val="00090C7C"/>
    <w:rsid w:val="00096992"/>
    <w:rsid w:val="00097671"/>
    <w:rsid w:val="000A1378"/>
    <w:rsid w:val="000A5193"/>
    <w:rsid w:val="000A5795"/>
    <w:rsid w:val="000B0CB8"/>
    <w:rsid w:val="000B25FD"/>
    <w:rsid w:val="000B4DB7"/>
    <w:rsid w:val="000B6B68"/>
    <w:rsid w:val="000B7B40"/>
    <w:rsid w:val="000C01C3"/>
    <w:rsid w:val="000C21B5"/>
    <w:rsid w:val="000C4B42"/>
    <w:rsid w:val="000C76A6"/>
    <w:rsid w:val="000C7D1F"/>
    <w:rsid w:val="000D005F"/>
    <w:rsid w:val="000D2600"/>
    <w:rsid w:val="000D3F8D"/>
    <w:rsid w:val="000D4A48"/>
    <w:rsid w:val="000D552B"/>
    <w:rsid w:val="000E1CC2"/>
    <w:rsid w:val="000E2AB4"/>
    <w:rsid w:val="000E2E54"/>
    <w:rsid w:val="000E50C2"/>
    <w:rsid w:val="000E6926"/>
    <w:rsid w:val="000F04F2"/>
    <w:rsid w:val="000F0A3B"/>
    <w:rsid w:val="000F3504"/>
    <w:rsid w:val="000F3B13"/>
    <w:rsid w:val="000F501A"/>
    <w:rsid w:val="001024F0"/>
    <w:rsid w:val="001026E7"/>
    <w:rsid w:val="00103D3F"/>
    <w:rsid w:val="0010550F"/>
    <w:rsid w:val="0011178D"/>
    <w:rsid w:val="00112B3F"/>
    <w:rsid w:val="00112D17"/>
    <w:rsid w:val="00114D03"/>
    <w:rsid w:val="00115BBE"/>
    <w:rsid w:val="00117C56"/>
    <w:rsid w:val="00122B9D"/>
    <w:rsid w:val="00126599"/>
    <w:rsid w:val="00130413"/>
    <w:rsid w:val="00130B7F"/>
    <w:rsid w:val="00131661"/>
    <w:rsid w:val="001325B7"/>
    <w:rsid w:val="00132A42"/>
    <w:rsid w:val="00137278"/>
    <w:rsid w:val="00140224"/>
    <w:rsid w:val="0014056C"/>
    <w:rsid w:val="00142588"/>
    <w:rsid w:val="00142CCE"/>
    <w:rsid w:val="00145D29"/>
    <w:rsid w:val="00151B10"/>
    <w:rsid w:val="00152065"/>
    <w:rsid w:val="001531E1"/>
    <w:rsid w:val="0015528B"/>
    <w:rsid w:val="001553D8"/>
    <w:rsid w:val="00156556"/>
    <w:rsid w:val="001611A3"/>
    <w:rsid w:val="00161C2C"/>
    <w:rsid w:val="00161EC2"/>
    <w:rsid w:val="001626C3"/>
    <w:rsid w:val="00162951"/>
    <w:rsid w:val="00162E91"/>
    <w:rsid w:val="00165845"/>
    <w:rsid w:val="00165F7E"/>
    <w:rsid w:val="00165FDF"/>
    <w:rsid w:val="0016718B"/>
    <w:rsid w:val="001676C7"/>
    <w:rsid w:val="0017101D"/>
    <w:rsid w:val="001728CE"/>
    <w:rsid w:val="00172F27"/>
    <w:rsid w:val="00175CE6"/>
    <w:rsid w:val="00176169"/>
    <w:rsid w:val="0017698F"/>
    <w:rsid w:val="00177C40"/>
    <w:rsid w:val="001814B9"/>
    <w:rsid w:val="00182307"/>
    <w:rsid w:val="0018323D"/>
    <w:rsid w:val="001838A9"/>
    <w:rsid w:val="00184466"/>
    <w:rsid w:val="00184474"/>
    <w:rsid w:val="00184BE0"/>
    <w:rsid w:val="00185B48"/>
    <w:rsid w:val="00185F7D"/>
    <w:rsid w:val="00186D9B"/>
    <w:rsid w:val="001901A9"/>
    <w:rsid w:val="001912D0"/>
    <w:rsid w:val="00192D84"/>
    <w:rsid w:val="0019369C"/>
    <w:rsid w:val="0019425F"/>
    <w:rsid w:val="001960D1"/>
    <w:rsid w:val="0019633E"/>
    <w:rsid w:val="001969F5"/>
    <w:rsid w:val="0019754D"/>
    <w:rsid w:val="001A24E9"/>
    <w:rsid w:val="001A7CD6"/>
    <w:rsid w:val="001B0863"/>
    <w:rsid w:val="001B0993"/>
    <w:rsid w:val="001B1083"/>
    <w:rsid w:val="001B20E5"/>
    <w:rsid w:val="001B2128"/>
    <w:rsid w:val="001B3079"/>
    <w:rsid w:val="001B5BD7"/>
    <w:rsid w:val="001B7342"/>
    <w:rsid w:val="001C2107"/>
    <w:rsid w:val="001C4DD4"/>
    <w:rsid w:val="001C5605"/>
    <w:rsid w:val="001C5AE1"/>
    <w:rsid w:val="001C5D5F"/>
    <w:rsid w:val="001C74B3"/>
    <w:rsid w:val="001D0DA1"/>
    <w:rsid w:val="001D28A5"/>
    <w:rsid w:val="001D28F4"/>
    <w:rsid w:val="001D41CE"/>
    <w:rsid w:val="001D79A7"/>
    <w:rsid w:val="001E0445"/>
    <w:rsid w:val="001E20A5"/>
    <w:rsid w:val="001E45ED"/>
    <w:rsid w:val="001E4ECA"/>
    <w:rsid w:val="001E6B1C"/>
    <w:rsid w:val="001E79B5"/>
    <w:rsid w:val="001F4996"/>
    <w:rsid w:val="001F5616"/>
    <w:rsid w:val="00200E84"/>
    <w:rsid w:val="00201E67"/>
    <w:rsid w:val="0020400A"/>
    <w:rsid w:val="00204DC4"/>
    <w:rsid w:val="00204EAA"/>
    <w:rsid w:val="002106D7"/>
    <w:rsid w:val="002107DE"/>
    <w:rsid w:val="00214191"/>
    <w:rsid w:val="00214D89"/>
    <w:rsid w:val="00220B8A"/>
    <w:rsid w:val="00220EFA"/>
    <w:rsid w:val="00221767"/>
    <w:rsid w:val="0022191F"/>
    <w:rsid w:val="00227E48"/>
    <w:rsid w:val="00234133"/>
    <w:rsid w:val="00234B1A"/>
    <w:rsid w:val="002353D8"/>
    <w:rsid w:val="0023549F"/>
    <w:rsid w:val="002369F2"/>
    <w:rsid w:val="0024177B"/>
    <w:rsid w:val="00244F82"/>
    <w:rsid w:val="0024523D"/>
    <w:rsid w:val="00246B2D"/>
    <w:rsid w:val="002521B8"/>
    <w:rsid w:val="00254959"/>
    <w:rsid w:val="002550C6"/>
    <w:rsid w:val="00255210"/>
    <w:rsid w:val="00255D57"/>
    <w:rsid w:val="0025627E"/>
    <w:rsid w:val="002569E1"/>
    <w:rsid w:val="00257549"/>
    <w:rsid w:val="00257A9F"/>
    <w:rsid w:val="00260610"/>
    <w:rsid w:val="002629B5"/>
    <w:rsid w:val="00263254"/>
    <w:rsid w:val="0026468D"/>
    <w:rsid w:val="00264C20"/>
    <w:rsid w:val="002652F4"/>
    <w:rsid w:val="00265849"/>
    <w:rsid w:val="00265A50"/>
    <w:rsid w:val="002664E9"/>
    <w:rsid w:val="00266689"/>
    <w:rsid w:val="00271DA0"/>
    <w:rsid w:val="0027275A"/>
    <w:rsid w:val="00273923"/>
    <w:rsid w:val="00274032"/>
    <w:rsid w:val="00274C6A"/>
    <w:rsid w:val="0027511A"/>
    <w:rsid w:val="00275625"/>
    <w:rsid w:val="00276784"/>
    <w:rsid w:val="00276905"/>
    <w:rsid w:val="002774C7"/>
    <w:rsid w:val="00277949"/>
    <w:rsid w:val="00277ED5"/>
    <w:rsid w:val="00280AB4"/>
    <w:rsid w:val="00280F47"/>
    <w:rsid w:val="002844B5"/>
    <w:rsid w:val="002873AA"/>
    <w:rsid w:val="002935DD"/>
    <w:rsid w:val="00294321"/>
    <w:rsid w:val="0029729F"/>
    <w:rsid w:val="002A2F29"/>
    <w:rsid w:val="002B36A4"/>
    <w:rsid w:val="002B4E36"/>
    <w:rsid w:val="002B79A4"/>
    <w:rsid w:val="002B7EBB"/>
    <w:rsid w:val="002C1D8D"/>
    <w:rsid w:val="002C265D"/>
    <w:rsid w:val="002C32EF"/>
    <w:rsid w:val="002C4F61"/>
    <w:rsid w:val="002C6070"/>
    <w:rsid w:val="002C7E05"/>
    <w:rsid w:val="002D040E"/>
    <w:rsid w:val="002D17BA"/>
    <w:rsid w:val="002D3E67"/>
    <w:rsid w:val="002D48CF"/>
    <w:rsid w:val="002D5B97"/>
    <w:rsid w:val="002D5BB6"/>
    <w:rsid w:val="002D629D"/>
    <w:rsid w:val="002D6587"/>
    <w:rsid w:val="002D6699"/>
    <w:rsid w:val="002E04B9"/>
    <w:rsid w:val="002E2274"/>
    <w:rsid w:val="002E6BC9"/>
    <w:rsid w:val="002E74D9"/>
    <w:rsid w:val="002F12E6"/>
    <w:rsid w:val="002F17F3"/>
    <w:rsid w:val="002F290C"/>
    <w:rsid w:val="002F414E"/>
    <w:rsid w:val="002F4F3A"/>
    <w:rsid w:val="002F6688"/>
    <w:rsid w:val="002F66CD"/>
    <w:rsid w:val="002F7AA6"/>
    <w:rsid w:val="0030080A"/>
    <w:rsid w:val="00300BD6"/>
    <w:rsid w:val="00303536"/>
    <w:rsid w:val="00304CDF"/>
    <w:rsid w:val="00305A0E"/>
    <w:rsid w:val="00310FCC"/>
    <w:rsid w:val="00312A34"/>
    <w:rsid w:val="00313FE5"/>
    <w:rsid w:val="0031409C"/>
    <w:rsid w:val="00314F50"/>
    <w:rsid w:val="00317ADE"/>
    <w:rsid w:val="0032185B"/>
    <w:rsid w:val="00322DE4"/>
    <w:rsid w:val="003240C0"/>
    <w:rsid w:val="00326195"/>
    <w:rsid w:val="00326320"/>
    <w:rsid w:val="0032781A"/>
    <w:rsid w:val="003302D4"/>
    <w:rsid w:val="003314E5"/>
    <w:rsid w:val="00332FB7"/>
    <w:rsid w:val="003337F6"/>
    <w:rsid w:val="00334638"/>
    <w:rsid w:val="003366F8"/>
    <w:rsid w:val="00345C20"/>
    <w:rsid w:val="003519E1"/>
    <w:rsid w:val="0035266F"/>
    <w:rsid w:val="00352926"/>
    <w:rsid w:val="003543FA"/>
    <w:rsid w:val="0035486B"/>
    <w:rsid w:val="00357D67"/>
    <w:rsid w:val="003620D4"/>
    <w:rsid w:val="003644B2"/>
    <w:rsid w:val="0037120C"/>
    <w:rsid w:val="00371C29"/>
    <w:rsid w:val="00372068"/>
    <w:rsid w:val="00374871"/>
    <w:rsid w:val="00375D18"/>
    <w:rsid w:val="00376DD2"/>
    <w:rsid w:val="00377255"/>
    <w:rsid w:val="0037754D"/>
    <w:rsid w:val="00381730"/>
    <w:rsid w:val="00385525"/>
    <w:rsid w:val="00386E04"/>
    <w:rsid w:val="0039116C"/>
    <w:rsid w:val="00392728"/>
    <w:rsid w:val="00394956"/>
    <w:rsid w:val="00395360"/>
    <w:rsid w:val="003965CA"/>
    <w:rsid w:val="003975BC"/>
    <w:rsid w:val="003A0B36"/>
    <w:rsid w:val="003A3F7E"/>
    <w:rsid w:val="003A429B"/>
    <w:rsid w:val="003B137E"/>
    <w:rsid w:val="003B1896"/>
    <w:rsid w:val="003B1913"/>
    <w:rsid w:val="003B3635"/>
    <w:rsid w:val="003B4F9B"/>
    <w:rsid w:val="003B51CA"/>
    <w:rsid w:val="003B5229"/>
    <w:rsid w:val="003C124D"/>
    <w:rsid w:val="003C1597"/>
    <w:rsid w:val="003C672E"/>
    <w:rsid w:val="003C7688"/>
    <w:rsid w:val="003D1486"/>
    <w:rsid w:val="003D23A6"/>
    <w:rsid w:val="003D4296"/>
    <w:rsid w:val="003D4A3D"/>
    <w:rsid w:val="003D4E15"/>
    <w:rsid w:val="003D671B"/>
    <w:rsid w:val="003D6F8B"/>
    <w:rsid w:val="003D7022"/>
    <w:rsid w:val="003E01CF"/>
    <w:rsid w:val="003E225F"/>
    <w:rsid w:val="003E6E7B"/>
    <w:rsid w:val="003E6FF4"/>
    <w:rsid w:val="003E798D"/>
    <w:rsid w:val="003F0709"/>
    <w:rsid w:val="003F2522"/>
    <w:rsid w:val="003F56AE"/>
    <w:rsid w:val="003F5E45"/>
    <w:rsid w:val="003F7E6E"/>
    <w:rsid w:val="00404655"/>
    <w:rsid w:val="00404D5C"/>
    <w:rsid w:val="00404FF0"/>
    <w:rsid w:val="0040644F"/>
    <w:rsid w:val="004067B9"/>
    <w:rsid w:val="00414D9C"/>
    <w:rsid w:val="00416193"/>
    <w:rsid w:val="00417A3C"/>
    <w:rsid w:val="00420BEA"/>
    <w:rsid w:val="00420E81"/>
    <w:rsid w:val="004214B3"/>
    <w:rsid w:val="004230A7"/>
    <w:rsid w:val="004249DE"/>
    <w:rsid w:val="00424B7A"/>
    <w:rsid w:val="00425CC7"/>
    <w:rsid w:val="004265D4"/>
    <w:rsid w:val="00432CB5"/>
    <w:rsid w:val="00433A66"/>
    <w:rsid w:val="00433E8C"/>
    <w:rsid w:val="004439BF"/>
    <w:rsid w:val="00444979"/>
    <w:rsid w:val="004461A8"/>
    <w:rsid w:val="004470C4"/>
    <w:rsid w:val="004528D6"/>
    <w:rsid w:val="00453BC2"/>
    <w:rsid w:val="00453E30"/>
    <w:rsid w:val="00454F98"/>
    <w:rsid w:val="00455C64"/>
    <w:rsid w:val="004579A0"/>
    <w:rsid w:val="0046286E"/>
    <w:rsid w:val="0046314A"/>
    <w:rsid w:val="00463347"/>
    <w:rsid w:val="004637FD"/>
    <w:rsid w:val="00463ABA"/>
    <w:rsid w:val="00463C17"/>
    <w:rsid w:val="004659BC"/>
    <w:rsid w:val="004671B3"/>
    <w:rsid w:val="0047422C"/>
    <w:rsid w:val="00476402"/>
    <w:rsid w:val="004769B7"/>
    <w:rsid w:val="00481957"/>
    <w:rsid w:val="00483FB7"/>
    <w:rsid w:val="0049201E"/>
    <w:rsid w:val="004924B9"/>
    <w:rsid w:val="00492936"/>
    <w:rsid w:val="00494E25"/>
    <w:rsid w:val="00495BC6"/>
    <w:rsid w:val="004A1B7C"/>
    <w:rsid w:val="004A3C2A"/>
    <w:rsid w:val="004A40A2"/>
    <w:rsid w:val="004B0766"/>
    <w:rsid w:val="004B471B"/>
    <w:rsid w:val="004B53CA"/>
    <w:rsid w:val="004B6980"/>
    <w:rsid w:val="004B6F70"/>
    <w:rsid w:val="004C27FA"/>
    <w:rsid w:val="004C2D16"/>
    <w:rsid w:val="004C2EF8"/>
    <w:rsid w:val="004C4D9A"/>
    <w:rsid w:val="004C5F0F"/>
    <w:rsid w:val="004C6EEF"/>
    <w:rsid w:val="004D14C5"/>
    <w:rsid w:val="004D2240"/>
    <w:rsid w:val="004D383F"/>
    <w:rsid w:val="004E315A"/>
    <w:rsid w:val="004E3B46"/>
    <w:rsid w:val="004E4C00"/>
    <w:rsid w:val="004E5C80"/>
    <w:rsid w:val="004E71FE"/>
    <w:rsid w:val="004F0062"/>
    <w:rsid w:val="004F0094"/>
    <w:rsid w:val="004F1CAA"/>
    <w:rsid w:val="004F1D92"/>
    <w:rsid w:val="004F2A68"/>
    <w:rsid w:val="004F7F4D"/>
    <w:rsid w:val="00500298"/>
    <w:rsid w:val="0050120F"/>
    <w:rsid w:val="005034D3"/>
    <w:rsid w:val="00505E07"/>
    <w:rsid w:val="0050651E"/>
    <w:rsid w:val="00506D2F"/>
    <w:rsid w:val="00506DFC"/>
    <w:rsid w:val="00511AF8"/>
    <w:rsid w:val="00513B98"/>
    <w:rsid w:val="00515645"/>
    <w:rsid w:val="00517E9E"/>
    <w:rsid w:val="00522176"/>
    <w:rsid w:val="00523847"/>
    <w:rsid w:val="00524749"/>
    <w:rsid w:val="00525151"/>
    <w:rsid w:val="00525A4C"/>
    <w:rsid w:val="005266D2"/>
    <w:rsid w:val="00527A39"/>
    <w:rsid w:val="00530211"/>
    <w:rsid w:val="00532431"/>
    <w:rsid w:val="0053338A"/>
    <w:rsid w:val="00542D5B"/>
    <w:rsid w:val="0054505E"/>
    <w:rsid w:val="005464E5"/>
    <w:rsid w:val="00547638"/>
    <w:rsid w:val="00550067"/>
    <w:rsid w:val="005502D0"/>
    <w:rsid w:val="0055147D"/>
    <w:rsid w:val="00551FEB"/>
    <w:rsid w:val="00554472"/>
    <w:rsid w:val="00556588"/>
    <w:rsid w:val="0055718F"/>
    <w:rsid w:val="005571DF"/>
    <w:rsid w:val="00557D70"/>
    <w:rsid w:val="00561143"/>
    <w:rsid w:val="00562A43"/>
    <w:rsid w:val="005631AC"/>
    <w:rsid w:val="005636D2"/>
    <w:rsid w:val="00565044"/>
    <w:rsid w:val="005679EE"/>
    <w:rsid w:val="00570393"/>
    <w:rsid w:val="00571774"/>
    <w:rsid w:val="00571EA8"/>
    <w:rsid w:val="005743C5"/>
    <w:rsid w:val="005748D4"/>
    <w:rsid w:val="0057542B"/>
    <w:rsid w:val="00575716"/>
    <w:rsid w:val="0057654D"/>
    <w:rsid w:val="00576590"/>
    <w:rsid w:val="0058244B"/>
    <w:rsid w:val="00584979"/>
    <w:rsid w:val="00585566"/>
    <w:rsid w:val="00585665"/>
    <w:rsid w:val="00586D37"/>
    <w:rsid w:val="0059013B"/>
    <w:rsid w:val="005920BA"/>
    <w:rsid w:val="00593DE1"/>
    <w:rsid w:val="00593E1C"/>
    <w:rsid w:val="00594060"/>
    <w:rsid w:val="0059494D"/>
    <w:rsid w:val="00594E4F"/>
    <w:rsid w:val="00594E8D"/>
    <w:rsid w:val="00596481"/>
    <w:rsid w:val="005A2AB9"/>
    <w:rsid w:val="005A32F7"/>
    <w:rsid w:val="005A3541"/>
    <w:rsid w:val="005A3D5D"/>
    <w:rsid w:val="005A4F8A"/>
    <w:rsid w:val="005A667A"/>
    <w:rsid w:val="005A7343"/>
    <w:rsid w:val="005A7D36"/>
    <w:rsid w:val="005C07AA"/>
    <w:rsid w:val="005C1DD9"/>
    <w:rsid w:val="005C3CCF"/>
    <w:rsid w:val="005C5828"/>
    <w:rsid w:val="005C6DFE"/>
    <w:rsid w:val="005D0657"/>
    <w:rsid w:val="005D22E3"/>
    <w:rsid w:val="005E03C0"/>
    <w:rsid w:val="005E11CB"/>
    <w:rsid w:val="005E17D3"/>
    <w:rsid w:val="005E41AC"/>
    <w:rsid w:val="005E61E9"/>
    <w:rsid w:val="005F178E"/>
    <w:rsid w:val="005F3A3F"/>
    <w:rsid w:val="005F3B4D"/>
    <w:rsid w:val="005F5224"/>
    <w:rsid w:val="005F5D11"/>
    <w:rsid w:val="005F6E0A"/>
    <w:rsid w:val="0060388D"/>
    <w:rsid w:val="006042B4"/>
    <w:rsid w:val="006046F8"/>
    <w:rsid w:val="006047BF"/>
    <w:rsid w:val="00605AAD"/>
    <w:rsid w:val="00606DDE"/>
    <w:rsid w:val="006110AD"/>
    <w:rsid w:val="0061205E"/>
    <w:rsid w:val="00616FB4"/>
    <w:rsid w:val="0062011A"/>
    <w:rsid w:val="0062359D"/>
    <w:rsid w:val="0062493E"/>
    <w:rsid w:val="00624DD9"/>
    <w:rsid w:val="00624E22"/>
    <w:rsid w:val="00632800"/>
    <w:rsid w:val="00632DC9"/>
    <w:rsid w:val="006330B6"/>
    <w:rsid w:val="006366BB"/>
    <w:rsid w:val="006452CB"/>
    <w:rsid w:val="0064548B"/>
    <w:rsid w:val="00645BA2"/>
    <w:rsid w:val="0065359E"/>
    <w:rsid w:val="006550AA"/>
    <w:rsid w:val="00655447"/>
    <w:rsid w:val="00663227"/>
    <w:rsid w:val="0066603C"/>
    <w:rsid w:val="006704D0"/>
    <w:rsid w:val="00677D9A"/>
    <w:rsid w:val="00680243"/>
    <w:rsid w:val="00683D9F"/>
    <w:rsid w:val="00685F21"/>
    <w:rsid w:val="00686824"/>
    <w:rsid w:val="00686E58"/>
    <w:rsid w:val="00696963"/>
    <w:rsid w:val="006A2856"/>
    <w:rsid w:val="006A2966"/>
    <w:rsid w:val="006A4C64"/>
    <w:rsid w:val="006A64F0"/>
    <w:rsid w:val="006A6908"/>
    <w:rsid w:val="006B049A"/>
    <w:rsid w:val="006B0770"/>
    <w:rsid w:val="006B0876"/>
    <w:rsid w:val="006B2E45"/>
    <w:rsid w:val="006B660A"/>
    <w:rsid w:val="006B73AB"/>
    <w:rsid w:val="006C06DF"/>
    <w:rsid w:val="006C101C"/>
    <w:rsid w:val="006C1462"/>
    <w:rsid w:val="006C35A5"/>
    <w:rsid w:val="006C382E"/>
    <w:rsid w:val="006C4740"/>
    <w:rsid w:val="006C5D5A"/>
    <w:rsid w:val="006D2392"/>
    <w:rsid w:val="006D2D3F"/>
    <w:rsid w:val="006D314A"/>
    <w:rsid w:val="006D7351"/>
    <w:rsid w:val="006E140A"/>
    <w:rsid w:val="006E363B"/>
    <w:rsid w:val="006E41A7"/>
    <w:rsid w:val="006E4315"/>
    <w:rsid w:val="006E4F7C"/>
    <w:rsid w:val="006E5DE4"/>
    <w:rsid w:val="006E786D"/>
    <w:rsid w:val="006F03FF"/>
    <w:rsid w:val="006F2F0D"/>
    <w:rsid w:val="006F38EE"/>
    <w:rsid w:val="006F3AD3"/>
    <w:rsid w:val="00700F07"/>
    <w:rsid w:val="00702948"/>
    <w:rsid w:val="00702CFA"/>
    <w:rsid w:val="007057E1"/>
    <w:rsid w:val="007115B6"/>
    <w:rsid w:val="007132BD"/>
    <w:rsid w:val="00714903"/>
    <w:rsid w:val="00714E67"/>
    <w:rsid w:val="0071611F"/>
    <w:rsid w:val="00717382"/>
    <w:rsid w:val="007176A9"/>
    <w:rsid w:val="007241D3"/>
    <w:rsid w:val="007255E0"/>
    <w:rsid w:val="0072707D"/>
    <w:rsid w:val="00730DA4"/>
    <w:rsid w:val="00731080"/>
    <w:rsid w:val="00732004"/>
    <w:rsid w:val="007320F9"/>
    <w:rsid w:val="00735A46"/>
    <w:rsid w:val="0073664F"/>
    <w:rsid w:val="00736952"/>
    <w:rsid w:val="0074132D"/>
    <w:rsid w:val="00741A77"/>
    <w:rsid w:val="0074318D"/>
    <w:rsid w:val="00747C47"/>
    <w:rsid w:val="00747E52"/>
    <w:rsid w:val="00747F22"/>
    <w:rsid w:val="00750B49"/>
    <w:rsid w:val="00751216"/>
    <w:rsid w:val="00751E8D"/>
    <w:rsid w:val="00752C2F"/>
    <w:rsid w:val="00752F46"/>
    <w:rsid w:val="0075350C"/>
    <w:rsid w:val="007561C2"/>
    <w:rsid w:val="00756E06"/>
    <w:rsid w:val="00756F5C"/>
    <w:rsid w:val="00760780"/>
    <w:rsid w:val="00760D8A"/>
    <w:rsid w:val="00760DF5"/>
    <w:rsid w:val="00763AC9"/>
    <w:rsid w:val="007658CD"/>
    <w:rsid w:val="0077254D"/>
    <w:rsid w:val="007731B2"/>
    <w:rsid w:val="00774745"/>
    <w:rsid w:val="00774FE3"/>
    <w:rsid w:val="00775828"/>
    <w:rsid w:val="00781AD1"/>
    <w:rsid w:val="00781F0E"/>
    <w:rsid w:val="00787B97"/>
    <w:rsid w:val="00790D18"/>
    <w:rsid w:val="00791DDB"/>
    <w:rsid w:val="007929B3"/>
    <w:rsid w:val="0079312D"/>
    <w:rsid w:val="007942BE"/>
    <w:rsid w:val="00794D7B"/>
    <w:rsid w:val="00795C15"/>
    <w:rsid w:val="00796022"/>
    <w:rsid w:val="0079728E"/>
    <w:rsid w:val="007976E5"/>
    <w:rsid w:val="007A0B92"/>
    <w:rsid w:val="007A1976"/>
    <w:rsid w:val="007A2495"/>
    <w:rsid w:val="007A3601"/>
    <w:rsid w:val="007A6108"/>
    <w:rsid w:val="007A7653"/>
    <w:rsid w:val="007B5261"/>
    <w:rsid w:val="007B56F4"/>
    <w:rsid w:val="007B59D7"/>
    <w:rsid w:val="007B677D"/>
    <w:rsid w:val="007C5430"/>
    <w:rsid w:val="007C7400"/>
    <w:rsid w:val="007D2A7F"/>
    <w:rsid w:val="007E07BE"/>
    <w:rsid w:val="007E1D3A"/>
    <w:rsid w:val="007E4749"/>
    <w:rsid w:val="007E757A"/>
    <w:rsid w:val="007E758E"/>
    <w:rsid w:val="007E7932"/>
    <w:rsid w:val="007E7AA0"/>
    <w:rsid w:val="007F15AB"/>
    <w:rsid w:val="007F4022"/>
    <w:rsid w:val="007F7548"/>
    <w:rsid w:val="00800DE4"/>
    <w:rsid w:val="008019D5"/>
    <w:rsid w:val="008050A0"/>
    <w:rsid w:val="00805E4D"/>
    <w:rsid w:val="00806B95"/>
    <w:rsid w:val="00810226"/>
    <w:rsid w:val="008141B0"/>
    <w:rsid w:val="00814C5D"/>
    <w:rsid w:val="00814DB7"/>
    <w:rsid w:val="00815A3B"/>
    <w:rsid w:val="00817E0B"/>
    <w:rsid w:val="0082680B"/>
    <w:rsid w:val="008348ED"/>
    <w:rsid w:val="0083490C"/>
    <w:rsid w:val="008352FD"/>
    <w:rsid w:val="0083794C"/>
    <w:rsid w:val="00841C14"/>
    <w:rsid w:val="00841EE6"/>
    <w:rsid w:val="00845946"/>
    <w:rsid w:val="00851A1A"/>
    <w:rsid w:val="0085390E"/>
    <w:rsid w:val="00854FD0"/>
    <w:rsid w:val="00855830"/>
    <w:rsid w:val="00856639"/>
    <w:rsid w:val="008606E5"/>
    <w:rsid w:val="00860943"/>
    <w:rsid w:val="00863331"/>
    <w:rsid w:val="00863D06"/>
    <w:rsid w:val="008640B2"/>
    <w:rsid w:val="0086573D"/>
    <w:rsid w:val="00872302"/>
    <w:rsid w:val="00873FD9"/>
    <w:rsid w:val="00874DBA"/>
    <w:rsid w:val="0088008F"/>
    <w:rsid w:val="008843F8"/>
    <w:rsid w:val="00884B83"/>
    <w:rsid w:val="00885455"/>
    <w:rsid w:val="008911DC"/>
    <w:rsid w:val="0089187E"/>
    <w:rsid w:val="00891B69"/>
    <w:rsid w:val="0089264A"/>
    <w:rsid w:val="008938B9"/>
    <w:rsid w:val="00894F72"/>
    <w:rsid w:val="00895FF8"/>
    <w:rsid w:val="00896D4D"/>
    <w:rsid w:val="008A2E43"/>
    <w:rsid w:val="008A3856"/>
    <w:rsid w:val="008A6FE4"/>
    <w:rsid w:val="008A7879"/>
    <w:rsid w:val="008B2450"/>
    <w:rsid w:val="008B44EA"/>
    <w:rsid w:val="008B57FA"/>
    <w:rsid w:val="008B6999"/>
    <w:rsid w:val="008C3CAE"/>
    <w:rsid w:val="008D061E"/>
    <w:rsid w:val="008D359F"/>
    <w:rsid w:val="008D4B84"/>
    <w:rsid w:val="008D5E19"/>
    <w:rsid w:val="008E1DA7"/>
    <w:rsid w:val="008E47FC"/>
    <w:rsid w:val="008E7A72"/>
    <w:rsid w:val="008F092A"/>
    <w:rsid w:val="008F0A7B"/>
    <w:rsid w:val="008F199D"/>
    <w:rsid w:val="008F5E80"/>
    <w:rsid w:val="008F6A02"/>
    <w:rsid w:val="008F71FF"/>
    <w:rsid w:val="009003CB"/>
    <w:rsid w:val="0090286D"/>
    <w:rsid w:val="009029C1"/>
    <w:rsid w:val="00906467"/>
    <w:rsid w:val="0090676C"/>
    <w:rsid w:val="00910495"/>
    <w:rsid w:val="0091317E"/>
    <w:rsid w:val="00913831"/>
    <w:rsid w:val="009138CB"/>
    <w:rsid w:val="009154B0"/>
    <w:rsid w:val="0091758F"/>
    <w:rsid w:val="009221C9"/>
    <w:rsid w:val="0092505B"/>
    <w:rsid w:val="00926941"/>
    <w:rsid w:val="009312FB"/>
    <w:rsid w:val="00931F5C"/>
    <w:rsid w:val="00932B0F"/>
    <w:rsid w:val="009331D4"/>
    <w:rsid w:val="0094108B"/>
    <w:rsid w:val="00941DF1"/>
    <w:rsid w:val="00941E35"/>
    <w:rsid w:val="00941ED5"/>
    <w:rsid w:val="009440DD"/>
    <w:rsid w:val="009457BD"/>
    <w:rsid w:val="0094668B"/>
    <w:rsid w:val="0095434A"/>
    <w:rsid w:val="00955225"/>
    <w:rsid w:val="009558D0"/>
    <w:rsid w:val="00956FCC"/>
    <w:rsid w:val="009571B2"/>
    <w:rsid w:val="00960C44"/>
    <w:rsid w:val="009644EF"/>
    <w:rsid w:val="0097086C"/>
    <w:rsid w:val="00972620"/>
    <w:rsid w:val="00976246"/>
    <w:rsid w:val="00977337"/>
    <w:rsid w:val="009808AC"/>
    <w:rsid w:val="009821B5"/>
    <w:rsid w:val="0098345A"/>
    <w:rsid w:val="009837A1"/>
    <w:rsid w:val="00984BB6"/>
    <w:rsid w:val="00984F1F"/>
    <w:rsid w:val="00985BF7"/>
    <w:rsid w:val="00985E22"/>
    <w:rsid w:val="00986BC9"/>
    <w:rsid w:val="00987222"/>
    <w:rsid w:val="00987E7A"/>
    <w:rsid w:val="00991313"/>
    <w:rsid w:val="00991944"/>
    <w:rsid w:val="00991E8F"/>
    <w:rsid w:val="00993568"/>
    <w:rsid w:val="00995B99"/>
    <w:rsid w:val="00996C45"/>
    <w:rsid w:val="009A06E2"/>
    <w:rsid w:val="009A3536"/>
    <w:rsid w:val="009A38C5"/>
    <w:rsid w:val="009A3D50"/>
    <w:rsid w:val="009A45AB"/>
    <w:rsid w:val="009A73C2"/>
    <w:rsid w:val="009A7E37"/>
    <w:rsid w:val="009B390D"/>
    <w:rsid w:val="009B4440"/>
    <w:rsid w:val="009B5B58"/>
    <w:rsid w:val="009C6744"/>
    <w:rsid w:val="009C7B55"/>
    <w:rsid w:val="009D03E8"/>
    <w:rsid w:val="009D3B0F"/>
    <w:rsid w:val="009D3F67"/>
    <w:rsid w:val="009D7AFA"/>
    <w:rsid w:val="009E1A36"/>
    <w:rsid w:val="009E26D5"/>
    <w:rsid w:val="009E30DF"/>
    <w:rsid w:val="009E36A5"/>
    <w:rsid w:val="009E3A26"/>
    <w:rsid w:val="009E5F33"/>
    <w:rsid w:val="009F0AAE"/>
    <w:rsid w:val="009F0EC9"/>
    <w:rsid w:val="009F18AE"/>
    <w:rsid w:val="00A01493"/>
    <w:rsid w:val="00A01754"/>
    <w:rsid w:val="00A01E17"/>
    <w:rsid w:val="00A03B79"/>
    <w:rsid w:val="00A052B5"/>
    <w:rsid w:val="00A06D61"/>
    <w:rsid w:val="00A0778F"/>
    <w:rsid w:val="00A117C0"/>
    <w:rsid w:val="00A11CE3"/>
    <w:rsid w:val="00A11ED3"/>
    <w:rsid w:val="00A12AA8"/>
    <w:rsid w:val="00A17360"/>
    <w:rsid w:val="00A2330F"/>
    <w:rsid w:val="00A25929"/>
    <w:rsid w:val="00A261EF"/>
    <w:rsid w:val="00A26506"/>
    <w:rsid w:val="00A26A46"/>
    <w:rsid w:val="00A31051"/>
    <w:rsid w:val="00A33746"/>
    <w:rsid w:val="00A338AB"/>
    <w:rsid w:val="00A35265"/>
    <w:rsid w:val="00A35293"/>
    <w:rsid w:val="00A35678"/>
    <w:rsid w:val="00A35F85"/>
    <w:rsid w:val="00A36816"/>
    <w:rsid w:val="00A40052"/>
    <w:rsid w:val="00A410F3"/>
    <w:rsid w:val="00A41ED3"/>
    <w:rsid w:val="00A45A60"/>
    <w:rsid w:val="00A50DD0"/>
    <w:rsid w:val="00A50FD7"/>
    <w:rsid w:val="00A52B33"/>
    <w:rsid w:val="00A52D7B"/>
    <w:rsid w:val="00A533EA"/>
    <w:rsid w:val="00A56366"/>
    <w:rsid w:val="00A578D2"/>
    <w:rsid w:val="00A609BB"/>
    <w:rsid w:val="00A60A12"/>
    <w:rsid w:val="00A60FC0"/>
    <w:rsid w:val="00A62F9F"/>
    <w:rsid w:val="00A655C6"/>
    <w:rsid w:val="00A65E00"/>
    <w:rsid w:val="00A669FB"/>
    <w:rsid w:val="00A66BAB"/>
    <w:rsid w:val="00A700B4"/>
    <w:rsid w:val="00A70A26"/>
    <w:rsid w:val="00A71EF5"/>
    <w:rsid w:val="00A720A4"/>
    <w:rsid w:val="00A75DED"/>
    <w:rsid w:val="00A76452"/>
    <w:rsid w:val="00A76563"/>
    <w:rsid w:val="00A769A5"/>
    <w:rsid w:val="00A76A95"/>
    <w:rsid w:val="00A81021"/>
    <w:rsid w:val="00A8205B"/>
    <w:rsid w:val="00A8324A"/>
    <w:rsid w:val="00A84639"/>
    <w:rsid w:val="00A85E6F"/>
    <w:rsid w:val="00A867BC"/>
    <w:rsid w:val="00A92F54"/>
    <w:rsid w:val="00A93FC4"/>
    <w:rsid w:val="00A96720"/>
    <w:rsid w:val="00A96756"/>
    <w:rsid w:val="00A96E3E"/>
    <w:rsid w:val="00A9731A"/>
    <w:rsid w:val="00A973E6"/>
    <w:rsid w:val="00AA0270"/>
    <w:rsid w:val="00AA0DEF"/>
    <w:rsid w:val="00AA1211"/>
    <w:rsid w:val="00AA21FD"/>
    <w:rsid w:val="00AA2E61"/>
    <w:rsid w:val="00AA4C42"/>
    <w:rsid w:val="00AA6353"/>
    <w:rsid w:val="00AA7337"/>
    <w:rsid w:val="00AB08D8"/>
    <w:rsid w:val="00AB1C81"/>
    <w:rsid w:val="00AB3E9B"/>
    <w:rsid w:val="00AB683D"/>
    <w:rsid w:val="00AB7317"/>
    <w:rsid w:val="00AB780C"/>
    <w:rsid w:val="00AC131D"/>
    <w:rsid w:val="00AC26EF"/>
    <w:rsid w:val="00AC2733"/>
    <w:rsid w:val="00AC4953"/>
    <w:rsid w:val="00AC513E"/>
    <w:rsid w:val="00AC6286"/>
    <w:rsid w:val="00AC6762"/>
    <w:rsid w:val="00AD2A25"/>
    <w:rsid w:val="00AD491B"/>
    <w:rsid w:val="00AD5536"/>
    <w:rsid w:val="00AD7908"/>
    <w:rsid w:val="00AE0014"/>
    <w:rsid w:val="00AE0CB9"/>
    <w:rsid w:val="00AE15D0"/>
    <w:rsid w:val="00AE31CB"/>
    <w:rsid w:val="00AE39D0"/>
    <w:rsid w:val="00AE5C5F"/>
    <w:rsid w:val="00AE7065"/>
    <w:rsid w:val="00AF0AF2"/>
    <w:rsid w:val="00AF1E84"/>
    <w:rsid w:val="00AF29E8"/>
    <w:rsid w:val="00AF36E8"/>
    <w:rsid w:val="00AF5510"/>
    <w:rsid w:val="00AF57E7"/>
    <w:rsid w:val="00AF78F3"/>
    <w:rsid w:val="00B00A95"/>
    <w:rsid w:val="00B00E95"/>
    <w:rsid w:val="00B01AED"/>
    <w:rsid w:val="00B020CF"/>
    <w:rsid w:val="00B05129"/>
    <w:rsid w:val="00B060A1"/>
    <w:rsid w:val="00B075B4"/>
    <w:rsid w:val="00B100F3"/>
    <w:rsid w:val="00B106ED"/>
    <w:rsid w:val="00B115E6"/>
    <w:rsid w:val="00B120E5"/>
    <w:rsid w:val="00B13558"/>
    <w:rsid w:val="00B151F5"/>
    <w:rsid w:val="00B15508"/>
    <w:rsid w:val="00B165C0"/>
    <w:rsid w:val="00B2082C"/>
    <w:rsid w:val="00B21324"/>
    <w:rsid w:val="00B213FE"/>
    <w:rsid w:val="00B233A4"/>
    <w:rsid w:val="00B2388F"/>
    <w:rsid w:val="00B25022"/>
    <w:rsid w:val="00B26DEA"/>
    <w:rsid w:val="00B31648"/>
    <w:rsid w:val="00B3341E"/>
    <w:rsid w:val="00B33CA3"/>
    <w:rsid w:val="00B35211"/>
    <w:rsid w:val="00B3561C"/>
    <w:rsid w:val="00B35ADE"/>
    <w:rsid w:val="00B37029"/>
    <w:rsid w:val="00B3742C"/>
    <w:rsid w:val="00B37921"/>
    <w:rsid w:val="00B4061A"/>
    <w:rsid w:val="00B46E46"/>
    <w:rsid w:val="00B50452"/>
    <w:rsid w:val="00B510FD"/>
    <w:rsid w:val="00B51EFD"/>
    <w:rsid w:val="00B5322C"/>
    <w:rsid w:val="00B5445B"/>
    <w:rsid w:val="00B54E03"/>
    <w:rsid w:val="00B55987"/>
    <w:rsid w:val="00B5599E"/>
    <w:rsid w:val="00B55AE6"/>
    <w:rsid w:val="00B566FC"/>
    <w:rsid w:val="00B5670A"/>
    <w:rsid w:val="00B568B5"/>
    <w:rsid w:val="00B56E87"/>
    <w:rsid w:val="00B56EAD"/>
    <w:rsid w:val="00B622F6"/>
    <w:rsid w:val="00B62C49"/>
    <w:rsid w:val="00B63F01"/>
    <w:rsid w:val="00B65AF6"/>
    <w:rsid w:val="00B66B21"/>
    <w:rsid w:val="00B720F8"/>
    <w:rsid w:val="00B73794"/>
    <w:rsid w:val="00B7415E"/>
    <w:rsid w:val="00B75A98"/>
    <w:rsid w:val="00B75AF4"/>
    <w:rsid w:val="00B77354"/>
    <w:rsid w:val="00B77C6E"/>
    <w:rsid w:val="00B80E48"/>
    <w:rsid w:val="00B83394"/>
    <w:rsid w:val="00B837ED"/>
    <w:rsid w:val="00B8477D"/>
    <w:rsid w:val="00B8567F"/>
    <w:rsid w:val="00B85892"/>
    <w:rsid w:val="00B8657B"/>
    <w:rsid w:val="00B9140C"/>
    <w:rsid w:val="00B93220"/>
    <w:rsid w:val="00B968EA"/>
    <w:rsid w:val="00BA436B"/>
    <w:rsid w:val="00BA5371"/>
    <w:rsid w:val="00BB5964"/>
    <w:rsid w:val="00BB7AAB"/>
    <w:rsid w:val="00BC24AA"/>
    <w:rsid w:val="00BC5A2D"/>
    <w:rsid w:val="00BC621E"/>
    <w:rsid w:val="00BC67C0"/>
    <w:rsid w:val="00BC7698"/>
    <w:rsid w:val="00BD029B"/>
    <w:rsid w:val="00BD4004"/>
    <w:rsid w:val="00BD5E20"/>
    <w:rsid w:val="00BD7A83"/>
    <w:rsid w:val="00BD7ED0"/>
    <w:rsid w:val="00BE18F1"/>
    <w:rsid w:val="00BE1993"/>
    <w:rsid w:val="00BE33DA"/>
    <w:rsid w:val="00BE44B0"/>
    <w:rsid w:val="00BF0A5D"/>
    <w:rsid w:val="00BF185A"/>
    <w:rsid w:val="00BF2F4B"/>
    <w:rsid w:val="00BF460A"/>
    <w:rsid w:val="00BF4F95"/>
    <w:rsid w:val="00BF569C"/>
    <w:rsid w:val="00BF644F"/>
    <w:rsid w:val="00BF7D30"/>
    <w:rsid w:val="00C000E1"/>
    <w:rsid w:val="00C028A9"/>
    <w:rsid w:val="00C048D9"/>
    <w:rsid w:val="00C04B92"/>
    <w:rsid w:val="00C0576A"/>
    <w:rsid w:val="00C07A10"/>
    <w:rsid w:val="00C10F78"/>
    <w:rsid w:val="00C12F0F"/>
    <w:rsid w:val="00C160A0"/>
    <w:rsid w:val="00C16D3D"/>
    <w:rsid w:val="00C2027A"/>
    <w:rsid w:val="00C2099F"/>
    <w:rsid w:val="00C20AC3"/>
    <w:rsid w:val="00C20F4F"/>
    <w:rsid w:val="00C230AF"/>
    <w:rsid w:val="00C231A6"/>
    <w:rsid w:val="00C26B49"/>
    <w:rsid w:val="00C3052E"/>
    <w:rsid w:val="00C3202F"/>
    <w:rsid w:val="00C33C74"/>
    <w:rsid w:val="00C35BEB"/>
    <w:rsid w:val="00C378EC"/>
    <w:rsid w:val="00C405C7"/>
    <w:rsid w:val="00C40E73"/>
    <w:rsid w:val="00C418F7"/>
    <w:rsid w:val="00C41E22"/>
    <w:rsid w:val="00C421E0"/>
    <w:rsid w:val="00C42AB1"/>
    <w:rsid w:val="00C43ADB"/>
    <w:rsid w:val="00C43D39"/>
    <w:rsid w:val="00C45CF2"/>
    <w:rsid w:val="00C46B34"/>
    <w:rsid w:val="00C47F95"/>
    <w:rsid w:val="00C50C4A"/>
    <w:rsid w:val="00C51EA2"/>
    <w:rsid w:val="00C522DA"/>
    <w:rsid w:val="00C54128"/>
    <w:rsid w:val="00C55995"/>
    <w:rsid w:val="00C57017"/>
    <w:rsid w:val="00C61882"/>
    <w:rsid w:val="00C62F57"/>
    <w:rsid w:val="00C6541A"/>
    <w:rsid w:val="00C66994"/>
    <w:rsid w:val="00C70AB0"/>
    <w:rsid w:val="00C7313A"/>
    <w:rsid w:val="00C8129F"/>
    <w:rsid w:val="00C81A67"/>
    <w:rsid w:val="00C82DEB"/>
    <w:rsid w:val="00C8429B"/>
    <w:rsid w:val="00C913C5"/>
    <w:rsid w:val="00C91652"/>
    <w:rsid w:val="00C91A0E"/>
    <w:rsid w:val="00C91AA9"/>
    <w:rsid w:val="00C94681"/>
    <w:rsid w:val="00C959A2"/>
    <w:rsid w:val="00C963DC"/>
    <w:rsid w:val="00C96A92"/>
    <w:rsid w:val="00CA239E"/>
    <w:rsid w:val="00CA3A79"/>
    <w:rsid w:val="00CA4E3D"/>
    <w:rsid w:val="00CA548F"/>
    <w:rsid w:val="00CA6C9C"/>
    <w:rsid w:val="00CA6EC0"/>
    <w:rsid w:val="00CB0E13"/>
    <w:rsid w:val="00CB123E"/>
    <w:rsid w:val="00CB1D46"/>
    <w:rsid w:val="00CB4DCB"/>
    <w:rsid w:val="00CB4ECC"/>
    <w:rsid w:val="00CB56DB"/>
    <w:rsid w:val="00CB6C39"/>
    <w:rsid w:val="00CC2C47"/>
    <w:rsid w:val="00CC3A22"/>
    <w:rsid w:val="00CC437C"/>
    <w:rsid w:val="00CC5180"/>
    <w:rsid w:val="00CC5465"/>
    <w:rsid w:val="00CD0881"/>
    <w:rsid w:val="00CD11BF"/>
    <w:rsid w:val="00CD3AC8"/>
    <w:rsid w:val="00CD41FA"/>
    <w:rsid w:val="00CD4279"/>
    <w:rsid w:val="00CD485B"/>
    <w:rsid w:val="00CD4C47"/>
    <w:rsid w:val="00CD4DE5"/>
    <w:rsid w:val="00CD50E5"/>
    <w:rsid w:val="00CD560F"/>
    <w:rsid w:val="00CD605C"/>
    <w:rsid w:val="00CD662A"/>
    <w:rsid w:val="00CE0B74"/>
    <w:rsid w:val="00CE1A0E"/>
    <w:rsid w:val="00CE482F"/>
    <w:rsid w:val="00CE4AEE"/>
    <w:rsid w:val="00CE6887"/>
    <w:rsid w:val="00CE6BD2"/>
    <w:rsid w:val="00CE7ABC"/>
    <w:rsid w:val="00CF6006"/>
    <w:rsid w:val="00CF6CB9"/>
    <w:rsid w:val="00CF7F69"/>
    <w:rsid w:val="00D012C1"/>
    <w:rsid w:val="00D012CC"/>
    <w:rsid w:val="00D023F1"/>
    <w:rsid w:val="00D0294E"/>
    <w:rsid w:val="00D03025"/>
    <w:rsid w:val="00D05D16"/>
    <w:rsid w:val="00D10DAE"/>
    <w:rsid w:val="00D12B99"/>
    <w:rsid w:val="00D13FF5"/>
    <w:rsid w:val="00D15B4F"/>
    <w:rsid w:val="00D2282C"/>
    <w:rsid w:val="00D22C2A"/>
    <w:rsid w:val="00D252B2"/>
    <w:rsid w:val="00D31750"/>
    <w:rsid w:val="00D32803"/>
    <w:rsid w:val="00D334BB"/>
    <w:rsid w:val="00D34F1B"/>
    <w:rsid w:val="00D35626"/>
    <w:rsid w:val="00D3629D"/>
    <w:rsid w:val="00D367CA"/>
    <w:rsid w:val="00D37F08"/>
    <w:rsid w:val="00D4004B"/>
    <w:rsid w:val="00D41D13"/>
    <w:rsid w:val="00D42AD1"/>
    <w:rsid w:val="00D47574"/>
    <w:rsid w:val="00D476D7"/>
    <w:rsid w:val="00D52527"/>
    <w:rsid w:val="00D5525C"/>
    <w:rsid w:val="00D60436"/>
    <w:rsid w:val="00D608FF"/>
    <w:rsid w:val="00D60B0F"/>
    <w:rsid w:val="00D60B6A"/>
    <w:rsid w:val="00D7245A"/>
    <w:rsid w:val="00D72BC9"/>
    <w:rsid w:val="00D731F6"/>
    <w:rsid w:val="00D76195"/>
    <w:rsid w:val="00D76EAB"/>
    <w:rsid w:val="00D77057"/>
    <w:rsid w:val="00D800E5"/>
    <w:rsid w:val="00D81807"/>
    <w:rsid w:val="00D830E5"/>
    <w:rsid w:val="00D83391"/>
    <w:rsid w:val="00D87993"/>
    <w:rsid w:val="00D90ED6"/>
    <w:rsid w:val="00D94224"/>
    <w:rsid w:val="00D949CF"/>
    <w:rsid w:val="00D954E8"/>
    <w:rsid w:val="00D9574B"/>
    <w:rsid w:val="00D9671A"/>
    <w:rsid w:val="00D96EB1"/>
    <w:rsid w:val="00DA344B"/>
    <w:rsid w:val="00DA4FAC"/>
    <w:rsid w:val="00DA55FC"/>
    <w:rsid w:val="00DA5F3E"/>
    <w:rsid w:val="00DA6E3C"/>
    <w:rsid w:val="00DB210B"/>
    <w:rsid w:val="00DB325B"/>
    <w:rsid w:val="00DB5A94"/>
    <w:rsid w:val="00DB658E"/>
    <w:rsid w:val="00DB7523"/>
    <w:rsid w:val="00DC1F68"/>
    <w:rsid w:val="00DC4C58"/>
    <w:rsid w:val="00DC6E71"/>
    <w:rsid w:val="00DD2A1F"/>
    <w:rsid w:val="00DD5EAE"/>
    <w:rsid w:val="00DE17CC"/>
    <w:rsid w:val="00DE2FC9"/>
    <w:rsid w:val="00DE3D77"/>
    <w:rsid w:val="00DE6154"/>
    <w:rsid w:val="00DE6338"/>
    <w:rsid w:val="00DE651D"/>
    <w:rsid w:val="00DF05C7"/>
    <w:rsid w:val="00DF54A5"/>
    <w:rsid w:val="00DF5C5D"/>
    <w:rsid w:val="00DF6836"/>
    <w:rsid w:val="00DF70B2"/>
    <w:rsid w:val="00E0299C"/>
    <w:rsid w:val="00E06440"/>
    <w:rsid w:val="00E10E47"/>
    <w:rsid w:val="00E10E64"/>
    <w:rsid w:val="00E1166A"/>
    <w:rsid w:val="00E13269"/>
    <w:rsid w:val="00E152C2"/>
    <w:rsid w:val="00E1679A"/>
    <w:rsid w:val="00E1722F"/>
    <w:rsid w:val="00E215F5"/>
    <w:rsid w:val="00E21CC6"/>
    <w:rsid w:val="00E23A3B"/>
    <w:rsid w:val="00E2761A"/>
    <w:rsid w:val="00E301EE"/>
    <w:rsid w:val="00E31306"/>
    <w:rsid w:val="00E3214E"/>
    <w:rsid w:val="00E336D0"/>
    <w:rsid w:val="00E34A10"/>
    <w:rsid w:val="00E35BC2"/>
    <w:rsid w:val="00E361C7"/>
    <w:rsid w:val="00E37263"/>
    <w:rsid w:val="00E41959"/>
    <w:rsid w:val="00E42D25"/>
    <w:rsid w:val="00E432C2"/>
    <w:rsid w:val="00E45200"/>
    <w:rsid w:val="00E46817"/>
    <w:rsid w:val="00E568D2"/>
    <w:rsid w:val="00E569B0"/>
    <w:rsid w:val="00E57683"/>
    <w:rsid w:val="00E57947"/>
    <w:rsid w:val="00E57A72"/>
    <w:rsid w:val="00E57DC6"/>
    <w:rsid w:val="00E6109A"/>
    <w:rsid w:val="00E62B72"/>
    <w:rsid w:val="00E62CED"/>
    <w:rsid w:val="00E73D86"/>
    <w:rsid w:val="00E73F2A"/>
    <w:rsid w:val="00E74028"/>
    <w:rsid w:val="00E74994"/>
    <w:rsid w:val="00E7616E"/>
    <w:rsid w:val="00E80FD8"/>
    <w:rsid w:val="00E81660"/>
    <w:rsid w:val="00E816EE"/>
    <w:rsid w:val="00E87ECA"/>
    <w:rsid w:val="00E91A5F"/>
    <w:rsid w:val="00E94E36"/>
    <w:rsid w:val="00E95686"/>
    <w:rsid w:val="00EA1C64"/>
    <w:rsid w:val="00EA2EB1"/>
    <w:rsid w:val="00EA38D9"/>
    <w:rsid w:val="00EA510F"/>
    <w:rsid w:val="00EA6030"/>
    <w:rsid w:val="00EA6D9E"/>
    <w:rsid w:val="00EA783D"/>
    <w:rsid w:val="00EA7B8D"/>
    <w:rsid w:val="00EB1761"/>
    <w:rsid w:val="00EB19C6"/>
    <w:rsid w:val="00EB294A"/>
    <w:rsid w:val="00EC0E6E"/>
    <w:rsid w:val="00EC113C"/>
    <w:rsid w:val="00EC23A9"/>
    <w:rsid w:val="00EC23AC"/>
    <w:rsid w:val="00EC2C75"/>
    <w:rsid w:val="00EC2CDD"/>
    <w:rsid w:val="00EC2DC1"/>
    <w:rsid w:val="00EC3C39"/>
    <w:rsid w:val="00EC6E85"/>
    <w:rsid w:val="00ED020B"/>
    <w:rsid w:val="00ED4FA5"/>
    <w:rsid w:val="00ED535F"/>
    <w:rsid w:val="00ED7F93"/>
    <w:rsid w:val="00EE0773"/>
    <w:rsid w:val="00EE260B"/>
    <w:rsid w:val="00EE2A7E"/>
    <w:rsid w:val="00EE3548"/>
    <w:rsid w:val="00EE4A88"/>
    <w:rsid w:val="00EE603C"/>
    <w:rsid w:val="00EE73AD"/>
    <w:rsid w:val="00EF06EE"/>
    <w:rsid w:val="00EF6F7E"/>
    <w:rsid w:val="00F00034"/>
    <w:rsid w:val="00F014A1"/>
    <w:rsid w:val="00F03CA1"/>
    <w:rsid w:val="00F045AA"/>
    <w:rsid w:val="00F05074"/>
    <w:rsid w:val="00F056A0"/>
    <w:rsid w:val="00F0585D"/>
    <w:rsid w:val="00F06267"/>
    <w:rsid w:val="00F06F52"/>
    <w:rsid w:val="00F07105"/>
    <w:rsid w:val="00F079D9"/>
    <w:rsid w:val="00F102FC"/>
    <w:rsid w:val="00F113D3"/>
    <w:rsid w:val="00F12554"/>
    <w:rsid w:val="00F12D91"/>
    <w:rsid w:val="00F14EE5"/>
    <w:rsid w:val="00F1614D"/>
    <w:rsid w:val="00F16D05"/>
    <w:rsid w:val="00F1702C"/>
    <w:rsid w:val="00F17F24"/>
    <w:rsid w:val="00F209B1"/>
    <w:rsid w:val="00F2301B"/>
    <w:rsid w:val="00F249A1"/>
    <w:rsid w:val="00F24B17"/>
    <w:rsid w:val="00F269DF"/>
    <w:rsid w:val="00F27EA4"/>
    <w:rsid w:val="00F3147A"/>
    <w:rsid w:val="00F3531F"/>
    <w:rsid w:val="00F35C6D"/>
    <w:rsid w:val="00F37DA8"/>
    <w:rsid w:val="00F40DCB"/>
    <w:rsid w:val="00F40F53"/>
    <w:rsid w:val="00F410C3"/>
    <w:rsid w:val="00F410E1"/>
    <w:rsid w:val="00F41FCC"/>
    <w:rsid w:val="00F42264"/>
    <w:rsid w:val="00F423B7"/>
    <w:rsid w:val="00F466DD"/>
    <w:rsid w:val="00F50283"/>
    <w:rsid w:val="00F5388F"/>
    <w:rsid w:val="00F54100"/>
    <w:rsid w:val="00F5582C"/>
    <w:rsid w:val="00F564D0"/>
    <w:rsid w:val="00F56BB1"/>
    <w:rsid w:val="00F57454"/>
    <w:rsid w:val="00F57B61"/>
    <w:rsid w:val="00F6081C"/>
    <w:rsid w:val="00F615A4"/>
    <w:rsid w:val="00F61F3E"/>
    <w:rsid w:val="00F646BD"/>
    <w:rsid w:val="00F6512D"/>
    <w:rsid w:val="00F713DC"/>
    <w:rsid w:val="00F71656"/>
    <w:rsid w:val="00F802F2"/>
    <w:rsid w:val="00F8032A"/>
    <w:rsid w:val="00F81814"/>
    <w:rsid w:val="00F8185C"/>
    <w:rsid w:val="00F84D38"/>
    <w:rsid w:val="00F84DA6"/>
    <w:rsid w:val="00F85189"/>
    <w:rsid w:val="00F90991"/>
    <w:rsid w:val="00F90FC7"/>
    <w:rsid w:val="00F91C58"/>
    <w:rsid w:val="00F9754E"/>
    <w:rsid w:val="00FA014B"/>
    <w:rsid w:val="00FA1970"/>
    <w:rsid w:val="00FA1F04"/>
    <w:rsid w:val="00FA228A"/>
    <w:rsid w:val="00FA43BD"/>
    <w:rsid w:val="00FB0D14"/>
    <w:rsid w:val="00FB5057"/>
    <w:rsid w:val="00FB5626"/>
    <w:rsid w:val="00FC125D"/>
    <w:rsid w:val="00FC21BB"/>
    <w:rsid w:val="00FC3B61"/>
    <w:rsid w:val="00FC4279"/>
    <w:rsid w:val="00FC472B"/>
    <w:rsid w:val="00FC4B0D"/>
    <w:rsid w:val="00FC589E"/>
    <w:rsid w:val="00FC5C71"/>
    <w:rsid w:val="00FC65EF"/>
    <w:rsid w:val="00FC70FE"/>
    <w:rsid w:val="00FD07CE"/>
    <w:rsid w:val="00FD2072"/>
    <w:rsid w:val="00FD2AF4"/>
    <w:rsid w:val="00FD31B0"/>
    <w:rsid w:val="00FD3D0C"/>
    <w:rsid w:val="00FD3EEF"/>
    <w:rsid w:val="00FD4CEC"/>
    <w:rsid w:val="00FD5221"/>
    <w:rsid w:val="00FD65E5"/>
    <w:rsid w:val="00FE064C"/>
    <w:rsid w:val="00FE0CA2"/>
    <w:rsid w:val="00FE15B3"/>
    <w:rsid w:val="00FE3627"/>
    <w:rsid w:val="00FE4633"/>
    <w:rsid w:val="00FE620F"/>
    <w:rsid w:val="00FF04A0"/>
    <w:rsid w:val="00FF062B"/>
    <w:rsid w:val="00FF37D9"/>
    <w:rsid w:val="00FF3D85"/>
    <w:rsid w:val="00FF5065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A885A"/>
  <w15:chartTrackingRefBased/>
  <w15:docId w15:val="{2037D044-E674-40DE-82F9-53E4CB40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065A0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5065A0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A3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265"/>
  </w:style>
  <w:style w:type="paragraph" w:styleId="a7">
    <w:name w:val="footer"/>
    <w:basedOn w:val="a"/>
    <w:link w:val="a8"/>
    <w:uiPriority w:val="99"/>
    <w:unhideWhenUsed/>
    <w:rsid w:val="00A3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265"/>
  </w:style>
  <w:style w:type="table" w:styleId="a9">
    <w:name w:val="Table Grid"/>
    <w:basedOn w:val="a1"/>
    <w:uiPriority w:val="39"/>
    <w:rsid w:val="00CD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9A3D50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9A3D50"/>
  </w:style>
  <w:style w:type="character" w:styleId="ac">
    <w:name w:val="footnote reference"/>
    <w:basedOn w:val="a0"/>
    <w:uiPriority w:val="99"/>
    <w:semiHidden/>
    <w:unhideWhenUsed/>
    <w:rsid w:val="009A3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0FB5-C1B7-4310-A138-AA3FBB6A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Shinichiro Kado</dc:creator>
  <cp:keywords/>
  <dc:description/>
  <cp:lastModifiedBy>Shinichiro Kado</cp:lastModifiedBy>
  <cp:revision>333</cp:revision>
  <cp:lastPrinted>2023-05-31T23:23:00Z</cp:lastPrinted>
  <dcterms:created xsi:type="dcterms:W3CDTF">2021-02-04T08:04:00Z</dcterms:created>
  <dcterms:modified xsi:type="dcterms:W3CDTF">2024-01-28T04:53:00Z</dcterms:modified>
</cp:coreProperties>
</file>